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EFB" w:rsidRDefault="00A51EFB" w:rsidP="00A51EFB">
      <w:pPr>
        <w:pStyle w:val="Zhlav"/>
        <w:tabs>
          <w:tab w:val="clear" w:pos="4536"/>
          <w:tab w:val="clear" w:pos="9072"/>
          <w:tab w:val="left" w:pos="6750"/>
        </w:tabs>
      </w:pPr>
      <w:r>
        <w:tab/>
      </w:r>
    </w:p>
    <w:p w:rsidR="00A51EFB" w:rsidRDefault="00A51EFB" w:rsidP="00A51EFB">
      <w:pPr>
        <w:autoSpaceDE w:val="0"/>
        <w:autoSpaceDN w:val="0"/>
        <w:adjustRightInd w:val="0"/>
        <w:spacing w:after="120"/>
        <w:rPr>
          <w:rFonts w:ascii="Arial-BoldMT" w:hAnsi="Arial-BoldMT"/>
          <w:b/>
          <w:bCs/>
          <w:color w:val="999999"/>
          <w:sz w:val="34"/>
          <w:szCs w:val="32"/>
        </w:rPr>
      </w:pPr>
    </w:p>
    <w:p w:rsidR="00A51EFB" w:rsidRDefault="00A51EFB" w:rsidP="00A51EFB">
      <w:pPr>
        <w:autoSpaceDE w:val="0"/>
        <w:autoSpaceDN w:val="0"/>
        <w:adjustRightInd w:val="0"/>
        <w:spacing w:after="120"/>
        <w:rPr>
          <w:rFonts w:ascii="Arial-BoldMT" w:hAnsi="Arial-BoldMT"/>
          <w:b/>
          <w:bCs/>
          <w:color w:val="999999"/>
          <w:sz w:val="32"/>
          <w:szCs w:val="32"/>
        </w:rPr>
      </w:pPr>
      <w:r>
        <w:rPr>
          <w:rFonts w:ascii="Arial-BoldMT" w:hAnsi="Arial-BoldMT"/>
          <w:b/>
          <w:bCs/>
          <w:color w:val="999999"/>
          <w:sz w:val="34"/>
          <w:szCs w:val="32"/>
        </w:rPr>
        <w:t>TISKOVÁ ZPRÁVA</w:t>
      </w:r>
      <w:r>
        <w:rPr>
          <w:rFonts w:ascii="Arial-BoldMT" w:hAnsi="Arial-BoldMT"/>
          <w:b/>
          <w:bCs/>
          <w:color w:val="999999"/>
          <w:sz w:val="32"/>
          <w:szCs w:val="32"/>
        </w:rPr>
        <w:t xml:space="preserve"> </w:t>
      </w:r>
    </w:p>
    <w:p w:rsidR="00A51EFB" w:rsidRDefault="005C32E9" w:rsidP="005C32E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color w:val="999999"/>
          <w:sz w:val="34"/>
          <w:szCs w:val="32"/>
        </w:rPr>
      </w:pPr>
      <w:bookmarkStart w:id="0" w:name="OLE_LINK3"/>
      <w:r>
        <w:rPr>
          <w:rFonts w:ascii="Arial" w:hAnsi="Arial" w:cs="Arial"/>
          <w:b/>
          <w:bCs/>
          <w:color w:val="999999"/>
          <w:sz w:val="34"/>
          <w:szCs w:val="32"/>
        </w:rPr>
        <w:t>Návštěvnost na památkách Plzeňska roste, některé se otevřou i během adventu a Vánoc</w:t>
      </w:r>
      <w:bookmarkStart w:id="1" w:name="_GoBack"/>
      <w:bookmarkEnd w:id="1"/>
    </w:p>
    <w:p w:rsidR="00A51EFB" w:rsidRDefault="00A51EFB" w:rsidP="00A51EFB">
      <w:pPr>
        <w:pStyle w:val="Nadpis3"/>
        <w:jc w:val="both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2"/>
        </w:rPr>
        <w:t xml:space="preserve">České Budějovice </w:t>
      </w:r>
      <w:r w:rsidR="008F21AA">
        <w:rPr>
          <w:rFonts w:ascii="Arial" w:hAnsi="Arial" w:cs="Arial"/>
          <w:color w:val="auto"/>
          <w:sz w:val="22"/>
        </w:rPr>
        <w:t>31</w:t>
      </w:r>
      <w:r>
        <w:rPr>
          <w:rFonts w:ascii="Arial" w:hAnsi="Arial" w:cs="Arial"/>
          <w:color w:val="auto"/>
          <w:sz w:val="22"/>
        </w:rPr>
        <w:t>. 10. 201</w:t>
      </w:r>
      <w:r w:rsidR="008F21AA">
        <w:rPr>
          <w:rFonts w:ascii="Arial" w:hAnsi="Arial" w:cs="Arial"/>
          <w:color w:val="auto"/>
          <w:sz w:val="22"/>
        </w:rPr>
        <w:t>6</w:t>
      </w:r>
    </w:p>
    <w:bookmarkEnd w:id="0"/>
    <w:p w:rsidR="00A51EFB" w:rsidRDefault="00A51EFB" w:rsidP="00A51EFB">
      <w:pPr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Hlavní návštěvnická sezóna na hradech a zámcích v Plzeňském kraji, které spravuje Národní památkový ústav v Českých Budějovicích, se pomalu chýlí ke konci. Památky opět patřily k vyhledávaným turistickým cílům a centrům kulturního a společenského života. Některé lákají na zajímavé podzimní i adventní akce. Na všech bude během zimy probíhat úklid a příprava nové sezóny. </w:t>
      </w:r>
    </w:p>
    <w:p w:rsidR="008F21AA" w:rsidRDefault="008F21AA" w:rsidP="00A51EFB">
      <w:pPr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C4C36">
        <w:rPr>
          <w:rFonts w:ascii="Arial" w:hAnsi="Arial" w:cs="Arial"/>
          <w:b/>
          <w:bCs/>
          <w:sz w:val="22"/>
          <w:szCs w:val="20"/>
        </w:rPr>
        <w:t>Zhodnocení hlavní návštěvnické sezóny 201</w:t>
      </w:r>
      <w:r>
        <w:rPr>
          <w:rFonts w:ascii="Arial" w:hAnsi="Arial" w:cs="Arial"/>
          <w:b/>
          <w:bCs/>
          <w:sz w:val="22"/>
          <w:szCs w:val="20"/>
        </w:rPr>
        <w:t>6</w:t>
      </w:r>
    </w:p>
    <w:p w:rsidR="00E242EC" w:rsidRDefault="00A51EFB" w:rsidP="00E242EC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Během hlavní návštěvnické sezóny </w:t>
      </w:r>
      <w:r>
        <w:rPr>
          <w:rFonts w:ascii="Arial" w:hAnsi="Arial" w:cs="Arial"/>
          <w:sz w:val="20"/>
          <w:szCs w:val="20"/>
        </w:rPr>
        <w:t xml:space="preserve">navštívilo </w:t>
      </w:r>
      <w:r w:rsidRPr="00760FC3">
        <w:rPr>
          <w:rFonts w:ascii="Arial" w:hAnsi="Arial" w:cs="Arial"/>
          <w:b/>
          <w:sz w:val="20"/>
          <w:szCs w:val="20"/>
        </w:rPr>
        <w:t xml:space="preserve">do </w:t>
      </w:r>
      <w:r w:rsidR="00BC6A43">
        <w:rPr>
          <w:rFonts w:ascii="Arial" w:hAnsi="Arial" w:cs="Arial"/>
          <w:b/>
          <w:sz w:val="20"/>
          <w:szCs w:val="20"/>
        </w:rPr>
        <w:t>poloviny října</w:t>
      </w:r>
      <w:r w:rsidRPr="00760FC3">
        <w:rPr>
          <w:rFonts w:ascii="Arial" w:hAnsi="Arial" w:cs="Arial"/>
          <w:b/>
          <w:sz w:val="20"/>
          <w:szCs w:val="20"/>
        </w:rPr>
        <w:t xml:space="preserve"> 201</w:t>
      </w:r>
      <w:r w:rsidR="00BC6A43">
        <w:rPr>
          <w:rFonts w:ascii="Arial" w:hAnsi="Arial" w:cs="Arial"/>
          <w:b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 památky v Plzeňském kraji ve správě Národního památkového </w:t>
      </w:r>
      <w:r w:rsidRPr="007B5BAF">
        <w:rPr>
          <w:rFonts w:ascii="Arial" w:hAnsi="Arial" w:cs="Arial"/>
          <w:sz w:val="20"/>
          <w:szCs w:val="20"/>
        </w:rPr>
        <w:t xml:space="preserve">ústavu </w:t>
      </w:r>
      <w:r w:rsidR="00BC6A43">
        <w:rPr>
          <w:rFonts w:ascii="Arial" w:hAnsi="Arial" w:cs="Arial"/>
          <w:b/>
          <w:sz w:val="20"/>
          <w:szCs w:val="20"/>
        </w:rPr>
        <w:t>255 959</w:t>
      </w:r>
      <w:r>
        <w:rPr>
          <w:rFonts w:ascii="Arial" w:hAnsi="Arial" w:cs="Arial"/>
          <w:sz w:val="20"/>
          <w:szCs w:val="20"/>
        </w:rPr>
        <w:t xml:space="preserve"> </w:t>
      </w:r>
      <w:r w:rsidRPr="007B5BAF">
        <w:rPr>
          <w:rFonts w:ascii="Arial" w:hAnsi="Arial" w:cs="Arial"/>
          <w:sz w:val="20"/>
          <w:szCs w:val="20"/>
        </w:rPr>
        <w:t>platících</w:t>
      </w:r>
      <w:r>
        <w:rPr>
          <w:rFonts w:ascii="Arial" w:hAnsi="Arial" w:cs="Arial"/>
          <w:sz w:val="20"/>
          <w:szCs w:val="20"/>
        </w:rPr>
        <w:t xml:space="preserve"> návštěvníků. „To je oproti loňskému roku </w:t>
      </w:r>
      <w:r w:rsidR="00BC6A43">
        <w:rPr>
          <w:rFonts w:ascii="Arial" w:hAnsi="Arial" w:cs="Arial"/>
          <w:sz w:val="20"/>
          <w:szCs w:val="20"/>
        </w:rPr>
        <w:t>desetiprocentní</w:t>
      </w:r>
      <w:r>
        <w:rPr>
          <w:rFonts w:ascii="Arial" w:hAnsi="Arial" w:cs="Arial"/>
          <w:sz w:val="20"/>
          <w:szCs w:val="20"/>
        </w:rPr>
        <w:t xml:space="preserve"> </w:t>
      </w:r>
      <w:r w:rsidRPr="007B5BAF">
        <w:rPr>
          <w:rFonts w:ascii="Arial" w:hAnsi="Arial" w:cs="Arial"/>
          <w:sz w:val="20"/>
          <w:szCs w:val="20"/>
        </w:rPr>
        <w:t>nárůst</w:t>
      </w:r>
      <w:r>
        <w:rPr>
          <w:rFonts w:ascii="Arial" w:hAnsi="Arial" w:cs="Arial"/>
          <w:sz w:val="20"/>
          <w:szCs w:val="20"/>
        </w:rPr>
        <w:t>,“ konstatuje</w:t>
      </w:r>
      <w:r w:rsidRPr="00B27C6A">
        <w:rPr>
          <w:rFonts w:ascii="Arial" w:hAnsi="Arial" w:cs="Arial"/>
          <w:sz w:val="20"/>
          <w:szCs w:val="20"/>
        </w:rPr>
        <w:t xml:space="preserve"> Petr Pavelec, ředitel</w:t>
      </w:r>
      <w:r>
        <w:rPr>
          <w:rFonts w:ascii="Arial" w:hAnsi="Arial" w:cs="Arial"/>
          <w:sz w:val="20"/>
          <w:szCs w:val="20"/>
        </w:rPr>
        <w:t xml:space="preserve"> Územní památkové správy Národního památkového ústavu v Českých Budějovicích</w:t>
      </w:r>
      <w:r w:rsidRPr="00B27C6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(NPÚ ÚPS </w:t>
      </w:r>
      <w:proofErr w:type="gramStart"/>
      <w:r>
        <w:rPr>
          <w:rFonts w:ascii="Arial" w:hAnsi="Arial" w:cs="Arial"/>
          <w:sz w:val="20"/>
          <w:szCs w:val="20"/>
        </w:rPr>
        <w:t>ČB)</w:t>
      </w:r>
      <w:r w:rsidR="00E242E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a dodává</w:t>
      </w:r>
      <w:proofErr w:type="gramEnd"/>
      <w:r>
        <w:rPr>
          <w:rFonts w:ascii="Arial" w:hAnsi="Arial" w:cs="Arial"/>
          <w:sz w:val="20"/>
          <w:szCs w:val="20"/>
        </w:rPr>
        <w:t>, že „výnosy ze vstupného</w:t>
      </w:r>
      <w:r w:rsidRPr="0090134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za stejné časové období činí </w:t>
      </w:r>
      <w:r w:rsidR="00E242EC">
        <w:rPr>
          <w:rFonts w:ascii="Arial" w:hAnsi="Arial" w:cs="Arial"/>
          <w:sz w:val="20"/>
          <w:szCs w:val="20"/>
        </w:rPr>
        <w:t xml:space="preserve">více než 17 </w:t>
      </w:r>
      <w:r>
        <w:rPr>
          <w:rFonts w:ascii="Arial" w:hAnsi="Arial" w:cs="Arial"/>
          <w:sz w:val="20"/>
          <w:szCs w:val="20"/>
        </w:rPr>
        <w:t>milionů korun.“</w:t>
      </w:r>
      <w:r w:rsidR="00E242EC">
        <w:rPr>
          <w:rFonts w:ascii="Arial" w:hAnsi="Arial" w:cs="Arial"/>
          <w:sz w:val="20"/>
          <w:szCs w:val="20"/>
        </w:rPr>
        <w:t xml:space="preserve"> (</w:t>
      </w:r>
      <w:r w:rsidR="00E242EC" w:rsidRPr="00E242EC">
        <w:rPr>
          <w:rFonts w:ascii="Arial" w:hAnsi="Arial" w:cs="Arial"/>
          <w:b/>
          <w:sz w:val="20"/>
          <w:szCs w:val="20"/>
        </w:rPr>
        <w:t>viz Příloha č. 1</w:t>
      </w:r>
      <w:r w:rsidR="00E242EC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V rámci působnosti Územní památkové správy v Českých Budějovicích, která pečuje o památky v krajích Jihočeském, Plzeňském a Vysočina, se zvýšila i souhrnná návštěvnost a dosáhla tak celkového počtu </w:t>
      </w:r>
      <w:r w:rsidR="00E242EC">
        <w:rPr>
          <w:rFonts w:ascii="Arial" w:hAnsi="Arial" w:cs="Arial"/>
          <w:sz w:val="20"/>
          <w:szCs w:val="20"/>
        </w:rPr>
        <w:t>1 559 558 osob. (</w:t>
      </w:r>
      <w:r w:rsidR="00E242EC" w:rsidRPr="00AC338E">
        <w:rPr>
          <w:rFonts w:ascii="Arial" w:hAnsi="Arial" w:cs="Arial"/>
          <w:b/>
          <w:sz w:val="20"/>
          <w:szCs w:val="20"/>
        </w:rPr>
        <w:t>viz Příloha č. 2</w:t>
      </w:r>
      <w:r w:rsidR="00E242EC">
        <w:rPr>
          <w:rFonts w:ascii="Arial" w:hAnsi="Arial" w:cs="Arial"/>
          <w:sz w:val="20"/>
          <w:szCs w:val="20"/>
        </w:rPr>
        <w:t>)</w:t>
      </w:r>
    </w:p>
    <w:p w:rsidR="00A51EFB" w:rsidRDefault="00A51EFB" w:rsidP="00A51EFB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Turisticky </w:t>
      </w:r>
      <w:r w:rsidRPr="00EF79A3">
        <w:rPr>
          <w:rFonts w:ascii="Arial" w:hAnsi="Arial" w:cs="Arial"/>
          <w:b/>
          <w:sz w:val="20"/>
          <w:szCs w:val="20"/>
        </w:rPr>
        <w:t>nejvyhledávanější</w:t>
      </w:r>
      <w:r>
        <w:rPr>
          <w:rFonts w:ascii="Arial" w:hAnsi="Arial" w:cs="Arial"/>
          <w:b/>
          <w:sz w:val="20"/>
          <w:szCs w:val="20"/>
        </w:rPr>
        <w:t xml:space="preserve"> trojice</w:t>
      </w:r>
      <w:r w:rsidRPr="00EF79A3">
        <w:rPr>
          <w:rFonts w:ascii="Arial" w:hAnsi="Arial" w:cs="Arial"/>
          <w:b/>
          <w:sz w:val="20"/>
          <w:szCs w:val="20"/>
        </w:rPr>
        <w:t xml:space="preserve"> památ</w:t>
      </w:r>
      <w:r>
        <w:rPr>
          <w:rFonts w:ascii="Arial" w:hAnsi="Arial" w:cs="Arial"/>
          <w:b/>
          <w:sz w:val="20"/>
          <w:szCs w:val="20"/>
        </w:rPr>
        <w:t>e</w:t>
      </w:r>
      <w:r w:rsidRPr="00EF79A3">
        <w:rPr>
          <w:rFonts w:ascii="Arial" w:hAnsi="Arial" w:cs="Arial"/>
          <w:b/>
          <w:sz w:val="20"/>
          <w:szCs w:val="20"/>
        </w:rPr>
        <w:t>k</w:t>
      </w:r>
      <w:r>
        <w:rPr>
          <w:rFonts w:ascii="Arial" w:hAnsi="Arial" w:cs="Arial"/>
          <w:sz w:val="20"/>
          <w:szCs w:val="20"/>
        </w:rPr>
        <w:t xml:space="preserve"> obhájila i letos své pozice – hrady </w:t>
      </w:r>
      <w:r w:rsidRPr="00A23162">
        <w:rPr>
          <w:rFonts w:ascii="Arial" w:hAnsi="Arial" w:cs="Arial"/>
          <w:b/>
          <w:sz w:val="20"/>
          <w:szCs w:val="20"/>
        </w:rPr>
        <w:t>Rabí</w:t>
      </w:r>
      <w:r>
        <w:rPr>
          <w:rFonts w:ascii="Arial" w:hAnsi="Arial" w:cs="Arial"/>
          <w:sz w:val="20"/>
          <w:szCs w:val="20"/>
        </w:rPr>
        <w:t xml:space="preserve">, </w:t>
      </w:r>
      <w:r w:rsidRPr="00A23162">
        <w:rPr>
          <w:rFonts w:ascii="Arial" w:hAnsi="Arial" w:cs="Arial"/>
          <w:b/>
          <w:sz w:val="20"/>
          <w:szCs w:val="20"/>
        </w:rPr>
        <w:t>Velhartice</w:t>
      </w:r>
      <w:r>
        <w:rPr>
          <w:rFonts w:ascii="Arial" w:hAnsi="Arial" w:cs="Arial"/>
          <w:sz w:val="20"/>
          <w:szCs w:val="20"/>
        </w:rPr>
        <w:t xml:space="preserve"> a </w:t>
      </w:r>
      <w:r w:rsidRPr="00A23162">
        <w:rPr>
          <w:rFonts w:ascii="Arial" w:hAnsi="Arial" w:cs="Arial"/>
          <w:b/>
          <w:sz w:val="20"/>
          <w:szCs w:val="20"/>
        </w:rPr>
        <w:t>Švihov</w:t>
      </w:r>
      <w:r>
        <w:rPr>
          <w:rFonts w:ascii="Arial" w:hAnsi="Arial" w:cs="Arial"/>
          <w:sz w:val="20"/>
          <w:szCs w:val="20"/>
        </w:rPr>
        <w:t>. V</w:t>
      </w:r>
      <w:r w:rsidR="00E242EC">
        <w:rPr>
          <w:rFonts w:ascii="Arial" w:hAnsi="Arial" w:cs="Arial"/>
          <w:sz w:val="20"/>
          <w:szCs w:val="20"/>
        </w:rPr>
        <w:t>e srovnání s loňskem zaznamenal mezi trvale zpřístupněnými památkami</w:t>
      </w:r>
      <w:r>
        <w:rPr>
          <w:rFonts w:ascii="Arial" w:hAnsi="Arial" w:cs="Arial"/>
          <w:sz w:val="20"/>
          <w:szCs w:val="20"/>
        </w:rPr>
        <w:t xml:space="preserve"> nejvyšší procentuální nárůst </w:t>
      </w:r>
      <w:r w:rsidR="00E242EC">
        <w:rPr>
          <w:rFonts w:ascii="Arial" w:hAnsi="Arial" w:cs="Arial"/>
          <w:sz w:val="20"/>
          <w:szCs w:val="20"/>
        </w:rPr>
        <w:t xml:space="preserve">zámek </w:t>
      </w:r>
      <w:r w:rsidR="00E242EC" w:rsidRPr="00102B1F">
        <w:rPr>
          <w:rFonts w:ascii="Arial" w:hAnsi="Arial" w:cs="Arial"/>
          <w:b/>
          <w:sz w:val="20"/>
          <w:szCs w:val="20"/>
        </w:rPr>
        <w:t>Červené Poříčí</w:t>
      </w:r>
      <w:r>
        <w:rPr>
          <w:rFonts w:ascii="Arial" w:hAnsi="Arial" w:cs="Arial"/>
          <w:sz w:val="20"/>
          <w:szCs w:val="20"/>
        </w:rPr>
        <w:t>,</w:t>
      </w:r>
      <w:r w:rsidR="00E242EC">
        <w:rPr>
          <w:rFonts w:ascii="Arial" w:hAnsi="Arial" w:cs="Arial"/>
          <w:sz w:val="20"/>
          <w:szCs w:val="20"/>
        </w:rPr>
        <w:t xml:space="preserve"> který byl letos poprvé zpřístupněn v obvyklém návštěvnickém režimu od konce března do konce října.</w:t>
      </w:r>
      <w:r>
        <w:rPr>
          <w:rFonts w:ascii="Arial" w:hAnsi="Arial" w:cs="Arial"/>
          <w:sz w:val="20"/>
          <w:szCs w:val="20"/>
        </w:rPr>
        <w:t xml:space="preserve"> </w:t>
      </w:r>
      <w:r w:rsidR="00AC1410">
        <w:rPr>
          <w:rFonts w:ascii="Arial" w:hAnsi="Arial" w:cs="Arial"/>
          <w:sz w:val="20"/>
          <w:szCs w:val="20"/>
        </w:rPr>
        <w:t>Dvaačtyřicetiprocentním nárůstem návštěvnosti se může letos pochlubit klášter Plasy, který s 26 procenty dohání zámek Manětín.</w:t>
      </w:r>
    </w:p>
    <w:p w:rsidR="00A51EFB" w:rsidRDefault="00A51EFB" w:rsidP="00A51EFB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Kromě návštěvníků placených prohlídkových tras využilo dalších </w:t>
      </w:r>
      <w:r w:rsidR="00AC1410">
        <w:rPr>
          <w:rFonts w:ascii="Arial" w:hAnsi="Arial" w:cs="Arial"/>
          <w:b/>
          <w:sz w:val="20"/>
          <w:szCs w:val="20"/>
        </w:rPr>
        <w:t>zhruba 185</w:t>
      </w:r>
      <w:r w:rsidRPr="00583455">
        <w:rPr>
          <w:rFonts w:ascii="Arial" w:hAnsi="Arial" w:cs="Arial"/>
          <w:b/>
          <w:sz w:val="20"/>
          <w:szCs w:val="20"/>
        </w:rPr>
        <w:t xml:space="preserve"> tisíc lidí</w:t>
      </w:r>
      <w:r>
        <w:rPr>
          <w:rFonts w:ascii="Arial" w:hAnsi="Arial" w:cs="Arial"/>
          <w:sz w:val="20"/>
          <w:szCs w:val="20"/>
        </w:rPr>
        <w:t xml:space="preserve"> široké nabídky </w:t>
      </w:r>
      <w:r w:rsidRPr="00583455">
        <w:rPr>
          <w:rFonts w:ascii="Arial" w:hAnsi="Arial" w:cs="Arial"/>
          <w:b/>
          <w:sz w:val="20"/>
          <w:szCs w:val="20"/>
        </w:rPr>
        <w:t>kulturních a společenských aktivit</w:t>
      </w:r>
      <w:r>
        <w:rPr>
          <w:rFonts w:ascii="Arial" w:hAnsi="Arial" w:cs="Arial"/>
          <w:sz w:val="20"/>
          <w:szCs w:val="20"/>
        </w:rPr>
        <w:t>, které téměř každodenně v hradních, zámeckých a klášterních areálech probíhaly. Za</w:t>
      </w:r>
      <w:r w:rsidRPr="00B27C6A">
        <w:rPr>
          <w:rFonts w:ascii="Arial" w:hAnsi="Arial" w:cs="Arial"/>
          <w:sz w:val="20"/>
          <w:szCs w:val="20"/>
        </w:rPr>
        <w:t xml:space="preserve"> celou sezónu na</w:t>
      </w:r>
      <w:r>
        <w:rPr>
          <w:rFonts w:ascii="Arial" w:hAnsi="Arial" w:cs="Arial"/>
          <w:sz w:val="20"/>
          <w:szCs w:val="20"/>
        </w:rPr>
        <w:t>bídly hrady,</w:t>
      </w:r>
      <w:r w:rsidRPr="00B27C6A">
        <w:rPr>
          <w:rFonts w:ascii="Arial" w:hAnsi="Arial" w:cs="Arial"/>
          <w:sz w:val="20"/>
          <w:szCs w:val="20"/>
        </w:rPr>
        <w:t xml:space="preserve"> zámky</w:t>
      </w:r>
      <w:r>
        <w:rPr>
          <w:rFonts w:ascii="Arial" w:hAnsi="Arial" w:cs="Arial"/>
          <w:sz w:val="20"/>
          <w:szCs w:val="20"/>
        </w:rPr>
        <w:t xml:space="preserve"> a kláštery na Plzeňsku </w:t>
      </w:r>
      <w:r w:rsidRPr="00B27C6A">
        <w:rPr>
          <w:rFonts w:ascii="Arial" w:hAnsi="Arial" w:cs="Arial"/>
          <w:sz w:val="20"/>
          <w:szCs w:val="20"/>
        </w:rPr>
        <w:t>spravované N</w:t>
      </w:r>
      <w:r>
        <w:rPr>
          <w:rFonts w:ascii="Arial" w:hAnsi="Arial" w:cs="Arial"/>
          <w:sz w:val="20"/>
          <w:szCs w:val="20"/>
        </w:rPr>
        <w:t xml:space="preserve">árodním památkovým ústavem </w:t>
      </w:r>
      <w:r w:rsidR="00AC1410">
        <w:rPr>
          <w:rFonts w:ascii="Arial" w:hAnsi="Arial" w:cs="Arial"/>
          <w:sz w:val="20"/>
          <w:szCs w:val="20"/>
        </w:rPr>
        <w:t>přibližně</w:t>
      </w:r>
      <w:r>
        <w:rPr>
          <w:rFonts w:ascii="Arial" w:hAnsi="Arial" w:cs="Arial"/>
          <w:sz w:val="20"/>
          <w:szCs w:val="20"/>
        </w:rPr>
        <w:t xml:space="preserve"> </w:t>
      </w:r>
      <w:r w:rsidR="00AC1410" w:rsidRPr="00AC1410">
        <w:rPr>
          <w:rFonts w:ascii="Arial" w:hAnsi="Arial" w:cs="Arial"/>
          <w:b/>
          <w:sz w:val="20"/>
          <w:szCs w:val="20"/>
        </w:rPr>
        <w:t>300</w:t>
      </w:r>
      <w:r w:rsidRPr="00583455">
        <w:rPr>
          <w:rFonts w:ascii="Arial" w:hAnsi="Arial" w:cs="Arial"/>
          <w:b/>
          <w:sz w:val="20"/>
          <w:szCs w:val="20"/>
        </w:rPr>
        <w:t xml:space="preserve"> různorodých kulturních akcí</w:t>
      </w:r>
      <w:r>
        <w:rPr>
          <w:rFonts w:ascii="Arial" w:hAnsi="Arial" w:cs="Arial"/>
          <w:sz w:val="20"/>
          <w:szCs w:val="20"/>
        </w:rPr>
        <w:t xml:space="preserve">. Diváci měli možnost vidět </w:t>
      </w:r>
      <w:r w:rsidRPr="00AC1410">
        <w:rPr>
          <w:rFonts w:ascii="Arial" w:hAnsi="Arial" w:cs="Arial"/>
          <w:sz w:val="20"/>
          <w:szCs w:val="20"/>
        </w:rPr>
        <w:t>výstav</w:t>
      </w:r>
      <w:r w:rsidR="00AC1410" w:rsidRPr="00AC1410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lákaly je večerní a speciální prohlídky,</w:t>
      </w:r>
      <w:r w:rsidRPr="00FB7BF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divadla, koncerty, šermířská či taneční vystoupení. Tradiční nabídku pořadů</w:t>
      </w:r>
      <w:r w:rsidR="00AC1410">
        <w:rPr>
          <w:rFonts w:ascii="Arial" w:hAnsi="Arial" w:cs="Arial"/>
          <w:sz w:val="20"/>
          <w:szCs w:val="20"/>
        </w:rPr>
        <w:t xml:space="preserve"> </w:t>
      </w:r>
      <w:r w:rsidR="00AC1410">
        <w:rPr>
          <w:rFonts w:ascii="Arial" w:hAnsi="Arial" w:cs="Arial"/>
          <w:sz w:val="20"/>
          <w:szCs w:val="20"/>
        </w:rPr>
        <w:t xml:space="preserve">obohatily aktivity související se 700. výročím narození Karla IV. v rámci projektu NPÚ </w:t>
      </w:r>
      <w:r w:rsidR="00AC1410" w:rsidRPr="00AC338E">
        <w:rPr>
          <w:rFonts w:ascii="Arial" w:hAnsi="Arial" w:cs="Arial"/>
          <w:i/>
          <w:sz w:val="20"/>
          <w:szCs w:val="20"/>
        </w:rPr>
        <w:t>Lucemburský rok</w:t>
      </w:r>
      <w:r w:rsidR="00AC1410">
        <w:rPr>
          <w:rFonts w:ascii="Arial" w:hAnsi="Arial" w:cs="Arial"/>
          <w:sz w:val="20"/>
          <w:szCs w:val="20"/>
        </w:rPr>
        <w:t>, do něhož byly zapojeny klášter Kladruby a hrady Velhartice a Horšovský Týn.</w:t>
      </w:r>
      <w:r>
        <w:rPr>
          <w:rFonts w:ascii="Arial" w:hAnsi="Arial" w:cs="Arial"/>
          <w:sz w:val="20"/>
          <w:szCs w:val="20"/>
        </w:rPr>
        <w:t xml:space="preserve"> Památky patří stále mezi oblíbená místa pro konání </w:t>
      </w:r>
      <w:r w:rsidRPr="00583455">
        <w:rPr>
          <w:rFonts w:ascii="Arial" w:hAnsi="Arial" w:cs="Arial"/>
          <w:b/>
          <w:sz w:val="20"/>
          <w:szCs w:val="20"/>
        </w:rPr>
        <w:t>svatebních obřadů</w:t>
      </w:r>
      <w:r>
        <w:rPr>
          <w:rFonts w:ascii="Arial" w:hAnsi="Arial" w:cs="Arial"/>
          <w:sz w:val="20"/>
          <w:szCs w:val="20"/>
        </w:rPr>
        <w:t xml:space="preserve">, kterých se na nich letos uskutečnilo </w:t>
      </w:r>
      <w:r w:rsidRPr="00583455">
        <w:rPr>
          <w:rFonts w:ascii="Arial" w:hAnsi="Arial" w:cs="Arial"/>
          <w:b/>
          <w:sz w:val="20"/>
          <w:szCs w:val="20"/>
        </w:rPr>
        <w:t>2</w:t>
      </w:r>
      <w:r w:rsidR="00AC1410">
        <w:rPr>
          <w:rFonts w:ascii="Arial" w:hAnsi="Arial" w:cs="Arial"/>
          <w:b/>
          <w:sz w:val="20"/>
          <w:szCs w:val="20"/>
        </w:rPr>
        <w:t>22</w:t>
      </w:r>
      <w:r>
        <w:rPr>
          <w:rFonts w:ascii="Arial" w:hAnsi="Arial" w:cs="Arial"/>
          <w:sz w:val="20"/>
          <w:szCs w:val="20"/>
        </w:rPr>
        <w:t>, což je oproti loňsku nepatrný nárůst.</w:t>
      </w:r>
    </w:p>
    <w:p w:rsidR="00A51EFB" w:rsidRDefault="00A51EFB" w:rsidP="00A51EFB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Památky na Plzeňsku si s oblibou vybírají tuzemské i zahraniční </w:t>
      </w:r>
      <w:r w:rsidRPr="00583455">
        <w:rPr>
          <w:rFonts w:ascii="Arial" w:hAnsi="Arial" w:cs="Arial"/>
          <w:b/>
          <w:sz w:val="20"/>
          <w:szCs w:val="20"/>
        </w:rPr>
        <w:t>filmové produkce</w:t>
      </w:r>
      <w:r w:rsidR="00C67925">
        <w:rPr>
          <w:rFonts w:ascii="Arial" w:hAnsi="Arial" w:cs="Arial"/>
          <w:sz w:val="20"/>
          <w:szCs w:val="20"/>
        </w:rPr>
        <w:t>. Kromě natáčení klasických dokumentárních či cestovatelských pořadů (Toulavá kamera, Krajinou hradů apod.)</w:t>
      </w:r>
      <w:r w:rsidR="00541FD2">
        <w:rPr>
          <w:rFonts w:ascii="Arial" w:hAnsi="Arial" w:cs="Arial"/>
          <w:sz w:val="20"/>
          <w:szCs w:val="20"/>
        </w:rPr>
        <w:t xml:space="preserve">, reklam či klipů si americká produkce zvolila hrad Švihov pro vznik výpravného historického seriálu </w:t>
      </w:r>
      <w:proofErr w:type="spellStart"/>
      <w:r w:rsidR="00541FD2">
        <w:rPr>
          <w:rFonts w:ascii="Arial" w:hAnsi="Arial" w:cs="Arial"/>
          <w:sz w:val="20"/>
          <w:szCs w:val="20"/>
        </w:rPr>
        <w:t>Knightfall</w:t>
      </w:r>
      <w:proofErr w:type="spellEnd"/>
      <w:r w:rsidR="00541FD2">
        <w:rPr>
          <w:rFonts w:ascii="Arial" w:hAnsi="Arial" w:cs="Arial"/>
          <w:sz w:val="20"/>
          <w:szCs w:val="20"/>
        </w:rPr>
        <w:t xml:space="preserve"> (Pád rytířů).</w:t>
      </w:r>
    </w:p>
    <w:p w:rsidR="006525F4" w:rsidRDefault="006525F4" w:rsidP="00A51EF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6525F4">
        <w:rPr>
          <w:rFonts w:ascii="Arial" w:hAnsi="Arial" w:cs="Arial"/>
          <w:sz w:val="20"/>
          <w:szCs w:val="20"/>
        </w:rPr>
        <w:t>Památky na Plzeňsku jsou</w:t>
      </w:r>
      <w:r>
        <w:rPr>
          <w:rFonts w:ascii="Arial" w:hAnsi="Arial" w:cs="Arial"/>
          <w:sz w:val="20"/>
          <w:szCs w:val="20"/>
        </w:rPr>
        <w:t xml:space="preserve"> příležitostně</w:t>
      </w:r>
      <w:r w:rsidRPr="006525F4">
        <w:rPr>
          <w:rFonts w:ascii="Arial" w:hAnsi="Arial" w:cs="Arial"/>
          <w:sz w:val="20"/>
          <w:szCs w:val="20"/>
        </w:rPr>
        <w:t xml:space="preserve"> navštěvovány příslušníky staré aristokracie. Na </w:t>
      </w:r>
      <w:proofErr w:type="gramStart"/>
      <w:r w:rsidRPr="006525F4">
        <w:rPr>
          <w:rFonts w:ascii="Arial" w:hAnsi="Arial" w:cs="Arial"/>
          <w:sz w:val="20"/>
          <w:szCs w:val="20"/>
        </w:rPr>
        <w:t>Kozel</w:t>
      </w:r>
      <w:proofErr w:type="gramEnd"/>
      <w:r w:rsidRPr="006525F4">
        <w:rPr>
          <w:rFonts w:ascii="Arial" w:hAnsi="Arial" w:cs="Arial"/>
          <w:sz w:val="20"/>
          <w:szCs w:val="20"/>
        </w:rPr>
        <w:t xml:space="preserve"> a do Nebílov se pravidelně vracejí potomci rodu </w:t>
      </w:r>
      <w:proofErr w:type="spellStart"/>
      <w:r w:rsidRPr="006525F4">
        <w:rPr>
          <w:rFonts w:ascii="Arial" w:hAnsi="Arial" w:cs="Arial"/>
          <w:sz w:val="20"/>
          <w:szCs w:val="20"/>
        </w:rPr>
        <w:t>Waldsteinů</w:t>
      </w:r>
      <w:proofErr w:type="spellEnd"/>
      <w:r w:rsidRPr="006525F4">
        <w:rPr>
          <w:rFonts w:ascii="Arial" w:hAnsi="Arial" w:cs="Arial"/>
          <w:sz w:val="20"/>
          <w:szCs w:val="20"/>
        </w:rPr>
        <w:t xml:space="preserve">, Švihov a Nebílovy navštívila hlava hraběcího rodu </w:t>
      </w:r>
      <w:proofErr w:type="spellStart"/>
      <w:r w:rsidRPr="006525F4">
        <w:rPr>
          <w:rFonts w:ascii="Arial" w:hAnsi="Arial" w:cs="Arial"/>
          <w:sz w:val="20"/>
          <w:szCs w:val="20"/>
        </w:rPr>
        <w:t>Czerninu</w:t>
      </w:r>
      <w:proofErr w:type="spellEnd"/>
      <w:r w:rsidRPr="006525F4">
        <w:rPr>
          <w:rFonts w:ascii="Arial" w:hAnsi="Arial" w:cs="Arial"/>
          <w:sz w:val="20"/>
          <w:szCs w:val="20"/>
        </w:rPr>
        <w:t xml:space="preserve"> z Chudenic s rodinou. Plaský klášter byl cílem manželek současné hlavy státu a hejtmana Plzeňského kraje.</w:t>
      </w:r>
    </w:p>
    <w:p w:rsidR="008F21AA" w:rsidRDefault="008F21AA" w:rsidP="00A51EFB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8F21AA" w:rsidRDefault="008F21AA" w:rsidP="008F21AA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2"/>
          <w:szCs w:val="20"/>
        </w:rPr>
        <w:t xml:space="preserve">Stavební obnovy a údržba </w:t>
      </w:r>
    </w:p>
    <w:p w:rsidR="00503D8F" w:rsidRPr="00503D8F" w:rsidRDefault="00503D8F" w:rsidP="00503D8F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503D8F">
        <w:rPr>
          <w:rFonts w:ascii="Arial" w:hAnsi="Arial" w:cs="Arial"/>
          <w:sz w:val="20"/>
          <w:szCs w:val="20"/>
        </w:rPr>
        <w:t xml:space="preserve">Vedle zajištění návštěvnických provozů během sezóny probíhá na všech památkových objektech ve správě NPÚ ÚPS v Č. Budějovicích samozřejmě pravidelná údržba a stavební obnova svěřených majetků. </w:t>
      </w:r>
      <w:r>
        <w:rPr>
          <w:rFonts w:ascii="Arial" w:hAnsi="Arial" w:cs="Arial"/>
          <w:sz w:val="20"/>
          <w:szCs w:val="20"/>
        </w:rPr>
        <w:t>„</w:t>
      </w:r>
      <w:r w:rsidRPr="00503D8F">
        <w:rPr>
          <w:rFonts w:ascii="Arial" w:hAnsi="Arial" w:cs="Arial"/>
          <w:sz w:val="20"/>
          <w:szCs w:val="20"/>
        </w:rPr>
        <w:t>Vedle běžných menších oprav, financovaných z rozpočtů objektů bude letos v rámci velkých investičních akcí na památkách v Plzeňském kraji proi</w:t>
      </w:r>
      <w:r>
        <w:rPr>
          <w:rFonts w:ascii="Arial" w:hAnsi="Arial" w:cs="Arial"/>
          <w:sz w:val="20"/>
          <w:szCs w:val="20"/>
        </w:rPr>
        <w:t xml:space="preserve">nvestováno téměř </w:t>
      </w:r>
      <w:r w:rsidRPr="0076034B">
        <w:rPr>
          <w:rFonts w:ascii="Arial" w:hAnsi="Arial" w:cs="Arial"/>
          <w:b/>
          <w:sz w:val="20"/>
          <w:szCs w:val="20"/>
        </w:rPr>
        <w:t>18 miliónů Kč</w:t>
      </w:r>
      <w:r>
        <w:rPr>
          <w:rFonts w:ascii="Arial" w:hAnsi="Arial" w:cs="Arial"/>
          <w:sz w:val="20"/>
          <w:szCs w:val="20"/>
        </w:rPr>
        <w:t xml:space="preserve">,“ upřesňuje Petr Pavelec. </w:t>
      </w:r>
      <w:r w:rsidRPr="00503D8F">
        <w:rPr>
          <w:rFonts w:ascii="Arial" w:hAnsi="Arial" w:cs="Arial"/>
          <w:b/>
          <w:sz w:val="20"/>
          <w:szCs w:val="20"/>
        </w:rPr>
        <w:t>(viz Příloha č. 3)</w:t>
      </w:r>
    </w:p>
    <w:p w:rsidR="00503D8F" w:rsidRPr="00503D8F" w:rsidRDefault="00503D8F" w:rsidP="00503D8F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503D8F">
        <w:rPr>
          <w:rFonts w:ascii="Arial" w:hAnsi="Arial" w:cs="Arial"/>
          <w:sz w:val="20"/>
          <w:szCs w:val="20"/>
        </w:rPr>
        <w:lastRenderedPageBreak/>
        <w:t xml:space="preserve">Největší stavební akcí v tomto směru je víceletá obnova krovů stropu a střešního pláště na objektu </w:t>
      </w:r>
      <w:r w:rsidRPr="0076034B">
        <w:rPr>
          <w:rFonts w:ascii="Arial" w:hAnsi="Arial" w:cs="Arial"/>
          <w:b/>
          <w:sz w:val="20"/>
          <w:szCs w:val="20"/>
        </w:rPr>
        <w:t>jízdárny</w:t>
      </w:r>
      <w:r w:rsidRPr="00503D8F">
        <w:rPr>
          <w:rFonts w:ascii="Arial" w:hAnsi="Arial" w:cs="Arial"/>
          <w:sz w:val="20"/>
          <w:szCs w:val="20"/>
        </w:rPr>
        <w:t xml:space="preserve"> státního zámku </w:t>
      </w:r>
      <w:r w:rsidRPr="0076034B">
        <w:rPr>
          <w:rFonts w:ascii="Arial" w:hAnsi="Arial" w:cs="Arial"/>
          <w:b/>
          <w:sz w:val="20"/>
          <w:szCs w:val="20"/>
        </w:rPr>
        <w:t>Kozel</w:t>
      </w:r>
      <w:r w:rsidRPr="00503D8F">
        <w:rPr>
          <w:rFonts w:ascii="Arial" w:hAnsi="Arial" w:cs="Arial"/>
          <w:sz w:val="20"/>
          <w:szCs w:val="20"/>
        </w:rPr>
        <w:t xml:space="preserve">, která probíhá za plného provozu. V letošním roce zde proběhnou práce v hodnotě 7,5 miliónu korun. </w:t>
      </w:r>
    </w:p>
    <w:p w:rsidR="00503D8F" w:rsidRPr="00503D8F" w:rsidRDefault="00503D8F" w:rsidP="00503D8F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503D8F">
        <w:rPr>
          <w:rFonts w:ascii="Arial" w:hAnsi="Arial" w:cs="Arial"/>
          <w:sz w:val="20"/>
          <w:szCs w:val="20"/>
        </w:rPr>
        <w:t xml:space="preserve">Do náročných přípravných prací spojených se získáním finančních prostředků z IROP v řádu několika stovek miliónů Kč se zapojily dva velké kláštery. Rozlehlé barokní areály v </w:t>
      </w:r>
      <w:r w:rsidRPr="0076034B">
        <w:rPr>
          <w:rFonts w:ascii="Arial" w:hAnsi="Arial" w:cs="Arial"/>
          <w:b/>
          <w:sz w:val="20"/>
          <w:szCs w:val="20"/>
        </w:rPr>
        <w:t>Plasích</w:t>
      </w:r>
      <w:r w:rsidRPr="00503D8F">
        <w:rPr>
          <w:rFonts w:ascii="Arial" w:hAnsi="Arial" w:cs="Arial"/>
          <w:sz w:val="20"/>
          <w:szCs w:val="20"/>
        </w:rPr>
        <w:t xml:space="preserve"> a v </w:t>
      </w:r>
      <w:r w:rsidRPr="0076034B">
        <w:rPr>
          <w:rFonts w:ascii="Arial" w:hAnsi="Arial" w:cs="Arial"/>
          <w:b/>
          <w:sz w:val="20"/>
          <w:szCs w:val="20"/>
        </w:rPr>
        <w:t>Kladrubech</w:t>
      </w:r>
      <w:r w:rsidRPr="00503D8F">
        <w:rPr>
          <w:rFonts w:ascii="Arial" w:hAnsi="Arial" w:cs="Arial"/>
          <w:sz w:val="20"/>
          <w:szCs w:val="20"/>
        </w:rPr>
        <w:t xml:space="preserve">, které byly v minulosti (podobně jako většina památek na Plzeňsku) silně stavebně poškozené tak mají velkou naději na alespoň částečnou rehabilitaci. V současné době již byly práce na projektech (Kladruby - „Život v řádu“, Plasy – obnova opatské rezidence a nová metternichovská trasa) ukončené, proběhlo i úspěšné hodnocení formálních náležitostí a specifických kritérií přijatelnosti a projekty jsou nyní posuzované po věcné stránce.  V Plasích se navíc rekonstruují hospodářské objekty a opravují se klausurní zdi, vzniká projekt úprav prostranství před konventem. Správa kláštera v Kladrubech opravuje poškozené soklové části fasády kostela. </w:t>
      </w:r>
    </w:p>
    <w:p w:rsidR="00503D8F" w:rsidRPr="00503D8F" w:rsidRDefault="00503D8F" w:rsidP="00503D8F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503D8F">
        <w:rPr>
          <w:rFonts w:ascii="Arial" w:hAnsi="Arial" w:cs="Arial"/>
          <w:sz w:val="20"/>
          <w:szCs w:val="20"/>
        </w:rPr>
        <w:t xml:space="preserve">Do konce letošního roku by měla být ukončena restaurátorská obnova </w:t>
      </w:r>
      <w:proofErr w:type="spellStart"/>
      <w:r w:rsidRPr="0076034B">
        <w:rPr>
          <w:rFonts w:ascii="Arial" w:hAnsi="Arial" w:cs="Arial"/>
          <w:b/>
          <w:sz w:val="20"/>
          <w:szCs w:val="20"/>
        </w:rPr>
        <w:t>loggie</w:t>
      </w:r>
      <w:proofErr w:type="spellEnd"/>
      <w:r w:rsidRPr="00503D8F">
        <w:rPr>
          <w:rFonts w:ascii="Arial" w:hAnsi="Arial" w:cs="Arial"/>
          <w:sz w:val="20"/>
          <w:szCs w:val="20"/>
        </w:rPr>
        <w:t xml:space="preserve"> zadního křídla zámku v </w:t>
      </w:r>
      <w:r w:rsidRPr="0076034B">
        <w:rPr>
          <w:rFonts w:ascii="Arial" w:hAnsi="Arial" w:cs="Arial"/>
          <w:b/>
          <w:sz w:val="20"/>
          <w:szCs w:val="20"/>
        </w:rPr>
        <w:t>Nebílovech</w:t>
      </w:r>
      <w:r w:rsidRPr="00503D8F">
        <w:rPr>
          <w:rFonts w:ascii="Arial" w:hAnsi="Arial" w:cs="Arial"/>
          <w:sz w:val="20"/>
          <w:szCs w:val="20"/>
        </w:rPr>
        <w:t xml:space="preserve"> za cca 4.500.000,- Kč. Rehabilitací nejcennějšího architektonického prostoru na objektu vznikne důstojný nástup do již zařízených expozic a zejména k tanečnímu sálu, hojně využívanému pro kulturní akce. Na obnovu </w:t>
      </w:r>
      <w:proofErr w:type="spellStart"/>
      <w:r w:rsidRPr="00503D8F">
        <w:rPr>
          <w:rFonts w:ascii="Arial" w:hAnsi="Arial" w:cs="Arial"/>
          <w:sz w:val="20"/>
          <w:szCs w:val="20"/>
        </w:rPr>
        <w:t>loggie</w:t>
      </w:r>
      <w:proofErr w:type="spellEnd"/>
      <w:r w:rsidRPr="00503D8F">
        <w:rPr>
          <w:rFonts w:ascii="Arial" w:hAnsi="Arial" w:cs="Arial"/>
          <w:sz w:val="20"/>
          <w:szCs w:val="20"/>
        </w:rPr>
        <w:t xml:space="preserve"> by měla navázat postupná, dlouho očekávaná rekonstrukce nádvorních fasád zámku.  V Nebílovech je také před dokončením projektová dokumentace pro komplexní obnovu barokní zahrady. S rekonstrukcí zahradních staveb počítá i projekt oprav </w:t>
      </w:r>
      <w:r w:rsidRPr="0076034B">
        <w:rPr>
          <w:rFonts w:ascii="Arial" w:hAnsi="Arial" w:cs="Arial"/>
          <w:b/>
          <w:sz w:val="20"/>
          <w:szCs w:val="20"/>
        </w:rPr>
        <w:t>altánu</w:t>
      </w:r>
      <w:r w:rsidRPr="00503D8F">
        <w:rPr>
          <w:rFonts w:ascii="Arial" w:hAnsi="Arial" w:cs="Arial"/>
          <w:sz w:val="20"/>
          <w:szCs w:val="20"/>
        </w:rPr>
        <w:t xml:space="preserve"> a </w:t>
      </w:r>
      <w:r w:rsidRPr="0076034B">
        <w:rPr>
          <w:rFonts w:ascii="Arial" w:hAnsi="Arial" w:cs="Arial"/>
          <w:b/>
          <w:sz w:val="20"/>
          <w:szCs w:val="20"/>
        </w:rPr>
        <w:t>oranžerie</w:t>
      </w:r>
      <w:r w:rsidRPr="00503D8F">
        <w:rPr>
          <w:rFonts w:ascii="Arial" w:hAnsi="Arial" w:cs="Arial"/>
          <w:sz w:val="20"/>
          <w:szCs w:val="20"/>
        </w:rPr>
        <w:t xml:space="preserve"> v </w:t>
      </w:r>
      <w:r w:rsidRPr="0076034B">
        <w:rPr>
          <w:rFonts w:ascii="Arial" w:hAnsi="Arial" w:cs="Arial"/>
          <w:b/>
          <w:sz w:val="20"/>
          <w:szCs w:val="20"/>
        </w:rPr>
        <w:t>Červeném Poříčí</w:t>
      </w:r>
      <w:r w:rsidRPr="00503D8F">
        <w:rPr>
          <w:rFonts w:ascii="Arial" w:hAnsi="Arial" w:cs="Arial"/>
          <w:sz w:val="20"/>
          <w:szCs w:val="20"/>
        </w:rPr>
        <w:t xml:space="preserve">, kde nyní probíhají práce na opravách ohradních zdí areálu. </w:t>
      </w:r>
    </w:p>
    <w:p w:rsidR="00503D8F" w:rsidRPr="00503D8F" w:rsidRDefault="00503D8F" w:rsidP="00503D8F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503D8F">
        <w:rPr>
          <w:rFonts w:ascii="Arial" w:hAnsi="Arial" w:cs="Arial"/>
          <w:sz w:val="20"/>
          <w:szCs w:val="20"/>
        </w:rPr>
        <w:t xml:space="preserve">Ve </w:t>
      </w:r>
      <w:r w:rsidRPr="0076034B">
        <w:rPr>
          <w:rFonts w:ascii="Arial" w:hAnsi="Arial" w:cs="Arial"/>
          <w:b/>
          <w:sz w:val="20"/>
          <w:szCs w:val="20"/>
        </w:rPr>
        <w:t>Švihově</w:t>
      </w:r>
      <w:r w:rsidRPr="00503D8F">
        <w:rPr>
          <w:rFonts w:ascii="Arial" w:hAnsi="Arial" w:cs="Arial"/>
          <w:sz w:val="20"/>
          <w:szCs w:val="20"/>
        </w:rPr>
        <w:t xml:space="preserve"> se na jaře ve spolupráci s městem uskutečnila velká oprava </w:t>
      </w:r>
      <w:r w:rsidRPr="0076034B">
        <w:rPr>
          <w:rFonts w:ascii="Arial" w:hAnsi="Arial" w:cs="Arial"/>
          <w:b/>
          <w:sz w:val="20"/>
          <w:szCs w:val="20"/>
        </w:rPr>
        <w:t>příjezdové komunikace a mostu</w:t>
      </w:r>
      <w:r w:rsidRPr="00503D8F">
        <w:rPr>
          <w:rFonts w:ascii="Arial" w:hAnsi="Arial" w:cs="Arial"/>
          <w:sz w:val="20"/>
          <w:szCs w:val="20"/>
        </w:rPr>
        <w:t xml:space="preserve">, která návštěvníkům zpříjemní přístup po žulou dlážděném povrchu z náměstí do hradu. Na rekonstrukci komunikace navázala oprava ohradní zdi poblíž vstupní brány, spojená s odstraněním zejména statických poruch. Dokončeno bylo i zastřešení parkánové zdi a zpřístupněn průchod z nádvoří do </w:t>
      </w:r>
      <w:proofErr w:type="spellStart"/>
      <w:r w:rsidRPr="00503D8F">
        <w:rPr>
          <w:rFonts w:ascii="Arial" w:hAnsi="Arial" w:cs="Arial"/>
          <w:sz w:val="20"/>
          <w:szCs w:val="20"/>
        </w:rPr>
        <w:t>podkaplí</w:t>
      </w:r>
      <w:proofErr w:type="spellEnd"/>
      <w:r w:rsidRPr="00503D8F">
        <w:rPr>
          <w:rFonts w:ascii="Arial" w:hAnsi="Arial" w:cs="Arial"/>
          <w:sz w:val="20"/>
          <w:szCs w:val="20"/>
        </w:rPr>
        <w:t xml:space="preserve">. Novinkou pro návštěvníky pak bylo zpřístupnění věže po celkové rehabilitaci vápenných omítek. Na </w:t>
      </w:r>
      <w:r w:rsidRPr="0076034B">
        <w:rPr>
          <w:rFonts w:ascii="Arial" w:hAnsi="Arial" w:cs="Arial"/>
          <w:b/>
          <w:sz w:val="20"/>
          <w:szCs w:val="20"/>
        </w:rPr>
        <w:t>Horšovském Týně</w:t>
      </w:r>
      <w:r w:rsidRPr="00503D8F">
        <w:rPr>
          <w:rFonts w:ascii="Arial" w:hAnsi="Arial" w:cs="Arial"/>
          <w:sz w:val="20"/>
          <w:szCs w:val="20"/>
        </w:rPr>
        <w:t xml:space="preserve"> pokračuje stavební obnova </w:t>
      </w:r>
      <w:r w:rsidRPr="0076034B">
        <w:rPr>
          <w:rFonts w:ascii="Arial" w:hAnsi="Arial" w:cs="Arial"/>
          <w:b/>
          <w:sz w:val="20"/>
          <w:szCs w:val="20"/>
        </w:rPr>
        <w:t>hlásky</w:t>
      </w:r>
      <w:r w:rsidRPr="00503D8F">
        <w:rPr>
          <w:rFonts w:ascii="Arial" w:hAnsi="Arial" w:cs="Arial"/>
          <w:sz w:val="20"/>
          <w:szCs w:val="20"/>
        </w:rPr>
        <w:t xml:space="preserve"> v zámeckém parku za 1.641.000,- i rekonstrukce </w:t>
      </w:r>
      <w:r w:rsidRPr="0076034B">
        <w:rPr>
          <w:rFonts w:ascii="Arial" w:hAnsi="Arial" w:cs="Arial"/>
          <w:b/>
          <w:sz w:val="20"/>
          <w:szCs w:val="20"/>
        </w:rPr>
        <w:t>hospodářských budov</w:t>
      </w:r>
      <w:r w:rsidRPr="00503D8F">
        <w:rPr>
          <w:rFonts w:ascii="Arial" w:hAnsi="Arial" w:cs="Arial"/>
          <w:sz w:val="20"/>
          <w:szCs w:val="20"/>
        </w:rPr>
        <w:t xml:space="preserve"> v zahradnictví; průjezd do zámku má již opravenou střechu a dostal novou podlahu. </w:t>
      </w:r>
    </w:p>
    <w:p w:rsidR="008F21AA" w:rsidRDefault="00503D8F" w:rsidP="00503D8F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503D8F">
        <w:rPr>
          <w:rFonts w:ascii="Arial" w:hAnsi="Arial" w:cs="Arial"/>
          <w:sz w:val="20"/>
          <w:szCs w:val="20"/>
        </w:rPr>
        <w:t xml:space="preserve">Na šumavských hradech </w:t>
      </w:r>
      <w:r w:rsidRPr="0076034B">
        <w:rPr>
          <w:rFonts w:ascii="Arial" w:hAnsi="Arial" w:cs="Arial"/>
          <w:b/>
          <w:sz w:val="20"/>
          <w:szCs w:val="20"/>
        </w:rPr>
        <w:t>Rabí</w:t>
      </w:r>
      <w:r w:rsidRPr="00503D8F">
        <w:rPr>
          <w:rFonts w:ascii="Arial" w:hAnsi="Arial" w:cs="Arial"/>
          <w:sz w:val="20"/>
          <w:szCs w:val="20"/>
        </w:rPr>
        <w:t xml:space="preserve"> a </w:t>
      </w:r>
      <w:r w:rsidRPr="0076034B">
        <w:rPr>
          <w:rFonts w:ascii="Arial" w:hAnsi="Arial" w:cs="Arial"/>
          <w:b/>
          <w:sz w:val="20"/>
          <w:szCs w:val="20"/>
        </w:rPr>
        <w:t>Velharticích</w:t>
      </w:r>
      <w:r w:rsidRPr="00503D8F">
        <w:rPr>
          <w:rFonts w:ascii="Arial" w:hAnsi="Arial" w:cs="Arial"/>
          <w:sz w:val="20"/>
          <w:szCs w:val="20"/>
        </w:rPr>
        <w:t xml:space="preserve"> pokračují na etapy rozdělená oprava </w:t>
      </w:r>
      <w:r w:rsidR="0076034B">
        <w:rPr>
          <w:rFonts w:ascii="Arial" w:hAnsi="Arial" w:cs="Arial"/>
          <w:b/>
          <w:sz w:val="20"/>
          <w:szCs w:val="20"/>
        </w:rPr>
        <w:t>čtvrté</w:t>
      </w:r>
      <w:r w:rsidRPr="0076034B">
        <w:rPr>
          <w:rFonts w:ascii="Arial" w:hAnsi="Arial" w:cs="Arial"/>
          <w:b/>
          <w:sz w:val="20"/>
          <w:szCs w:val="20"/>
        </w:rPr>
        <w:t xml:space="preserve"> hradní brány</w:t>
      </w:r>
      <w:r w:rsidRPr="00503D8F">
        <w:rPr>
          <w:rFonts w:ascii="Arial" w:hAnsi="Arial" w:cs="Arial"/>
          <w:sz w:val="20"/>
          <w:szCs w:val="20"/>
        </w:rPr>
        <w:t xml:space="preserve"> a přilehlého zdiva, resp. obnova </w:t>
      </w:r>
      <w:r w:rsidRPr="0076034B">
        <w:rPr>
          <w:rFonts w:ascii="Arial" w:hAnsi="Arial" w:cs="Arial"/>
          <w:b/>
          <w:sz w:val="20"/>
          <w:szCs w:val="20"/>
        </w:rPr>
        <w:t>malého a velkého mostu a hradeb</w:t>
      </w:r>
      <w:r w:rsidRPr="00503D8F">
        <w:rPr>
          <w:rFonts w:ascii="Arial" w:hAnsi="Arial" w:cs="Arial"/>
          <w:sz w:val="20"/>
          <w:szCs w:val="20"/>
        </w:rPr>
        <w:t xml:space="preserve">. Rozsáhlé rekonstrukce objektu </w:t>
      </w:r>
      <w:r w:rsidRPr="0076034B">
        <w:rPr>
          <w:rFonts w:ascii="Arial" w:hAnsi="Arial" w:cs="Arial"/>
          <w:b/>
          <w:sz w:val="20"/>
          <w:szCs w:val="20"/>
        </w:rPr>
        <w:t>oranžerie</w:t>
      </w:r>
      <w:r w:rsidRPr="00503D8F">
        <w:rPr>
          <w:rFonts w:ascii="Arial" w:hAnsi="Arial" w:cs="Arial"/>
          <w:sz w:val="20"/>
          <w:szCs w:val="20"/>
        </w:rPr>
        <w:t xml:space="preserve"> za více než 5 miliónu korun se dočká zámek </w:t>
      </w:r>
      <w:r w:rsidRPr="0076034B">
        <w:rPr>
          <w:rFonts w:ascii="Arial" w:hAnsi="Arial" w:cs="Arial"/>
          <w:b/>
          <w:sz w:val="20"/>
          <w:szCs w:val="20"/>
        </w:rPr>
        <w:t>Manětín</w:t>
      </w:r>
      <w:r w:rsidRPr="00503D8F">
        <w:rPr>
          <w:rFonts w:ascii="Arial" w:hAnsi="Arial" w:cs="Arial"/>
          <w:sz w:val="20"/>
          <w:szCs w:val="20"/>
        </w:rPr>
        <w:t>, kde se navíc rozšiřují výstavní prostory v přízemí a je připravena projektová dokumentace pro rehabilitaci hospodářského dvora.</w:t>
      </w:r>
    </w:p>
    <w:p w:rsidR="008F21AA" w:rsidRDefault="008F21AA" w:rsidP="008F21AA">
      <w:pPr>
        <w:spacing w:after="240"/>
        <w:jc w:val="both"/>
        <w:rPr>
          <w:rFonts w:ascii="Arial" w:hAnsi="Arial" w:cs="Arial"/>
          <w:b/>
          <w:sz w:val="22"/>
          <w:szCs w:val="20"/>
        </w:rPr>
      </w:pPr>
    </w:p>
    <w:p w:rsidR="008F21AA" w:rsidRDefault="008F21AA" w:rsidP="008F21AA">
      <w:pPr>
        <w:spacing w:after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2"/>
          <w:szCs w:val="20"/>
        </w:rPr>
        <w:t>Restaurování</w:t>
      </w:r>
    </w:p>
    <w:p w:rsidR="009A1B9B" w:rsidRPr="009A1B9B" w:rsidRDefault="009A1B9B" w:rsidP="009A1B9B">
      <w:pPr>
        <w:jc w:val="both"/>
        <w:rPr>
          <w:rFonts w:ascii="Arial" w:hAnsi="Arial" w:cs="Arial"/>
          <w:sz w:val="20"/>
          <w:szCs w:val="20"/>
        </w:rPr>
      </w:pPr>
      <w:r w:rsidRPr="009A1B9B">
        <w:rPr>
          <w:rFonts w:ascii="Arial" w:hAnsi="Arial" w:cs="Arial"/>
          <w:sz w:val="20"/>
          <w:szCs w:val="20"/>
        </w:rPr>
        <w:t xml:space="preserve">Restaurování mobiliáře je nedílnou součástí péče o svěřené památkové objekty. </w:t>
      </w:r>
      <w:r w:rsidR="0076034B">
        <w:rPr>
          <w:rFonts w:ascii="Arial" w:hAnsi="Arial" w:cs="Arial"/>
          <w:sz w:val="20"/>
          <w:szCs w:val="20"/>
        </w:rPr>
        <w:t>„</w:t>
      </w:r>
      <w:r w:rsidRPr="009A1B9B">
        <w:rPr>
          <w:rFonts w:ascii="Arial" w:hAnsi="Arial" w:cs="Arial"/>
          <w:sz w:val="20"/>
          <w:szCs w:val="20"/>
        </w:rPr>
        <w:t>Pro památky v Plzeňském kraji bylo pro letošní rok určeno 730.000,- Kč</w:t>
      </w:r>
      <w:r w:rsidR="0076034B">
        <w:rPr>
          <w:rFonts w:ascii="Arial" w:hAnsi="Arial" w:cs="Arial"/>
          <w:sz w:val="20"/>
          <w:szCs w:val="20"/>
        </w:rPr>
        <w:t>,“ dodává Petr Pavelec</w:t>
      </w:r>
      <w:r w:rsidRPr="009A1B9B">
        <w:rPr>
          <w:rFonts w:ascii="Arial" w:hAnsi="Arial" w:cs="Arial"/>
          <w:sz w:val="20"/>
          <w:szCs w:val="20"/>
        </w:rPr>
        <w:t>. Jedná se zejména o nábytek, obrazov</w:t>
      </w:r>
      <w:r w:rsidR="0076034B">
        <w:rPr>
          <w:rFonts w:ascii="Arial" w:hAnsi="Arial" w:cs="Arial"/>
          <w:sz w:val="20"/>
          <w:szCs w:val="20"/>
        </w:rPr>
        <w:t>ý fond, ale i historické zbraně.</w:t>
      </w:r>
    </w:p>
    <w:p w:rsidR="008F21AA" w:rsidRDefault="009A1B9B" w:rsidP="009A1B9B">
      <w:pPr>
        <w:jc w:val="both"/>
        <w:rPr>
          <w:rFonts w:ascii="Arial" w:hAnsi="Arial" w:cs="Arial"/>
          <w:sz w:val="20"/>
          <w:szCs w:val="20"/>
        </w:rPr>
      </w:pPr>
      <w:r w:rsidRPr="009A1B9B">
        <w:rPr>
          <w:rFonts w:ascii="Arial" w:hAnsi="Arial" w:cs="Arial"/>
          <w:sz w:val="20"/>
          <w:szCs w:val="20"/>
        </w:rPr>
        <w:t xml:space="preserve">V rámci pravidelné péče o obrazový fond byly letos na st. zámku </w:t>
      </w:r>
      <w:r w:rsidRPr="0076034B">
        <w:rPr>
          <w:rFonts w:ascii="Arial" w:hAnsi="Arial" w:cs="Arial"/>
          <w:b/>
          <w:sz w:val="20"/>
          <w:szCs w:val="20"/>
        </w:rPr>
        <w:t>Kozel</w:t>
      </w:r>
      <w:r w:rsidRPr="009A1B9B">
        <w:rPr>
          <w:rFonts w:ascii="Arial" w:hAnsi="Arial" w:cs="Arial"/>
          <w:sz w:val="20"/>
          <w:szCs w:val="20"/>
        </w:rPr>
        <w:t xml:space="preserve"> odborně restaurovány Jiřím Matějíčkem dvě význačné protějškové </w:t>
      </w:r>
      <w:r w:rsidRPr="0076034B">
        <w:rPr>
          <w:rFonts w:ascii="Arial" w:hAnsi="Arial" w:cs="Arial"/>
          <w:b/>
          <w:sz w:val="20"/>
          <w:szCs w:val="20"/>
        </w:rPr>
        <w:t>barokní</w:t>
      </w:r>
      <w:r w:rsidRPr="009A1B9B">
        <w:rPr>
          <w:rFonts w:ascii="Arial" w:hAnsi="Arial" w:cs="Arial"/>
          <w:sz w:val="20"/>
          <w:szCs w:val="20"/>
        </w:rPr>
        <w:t xml:space="preserve"> </w:t>
      </w:r>
      <w:r w:rsidRPr="0076034B">
        <w:rPr>
          <w:rFonts w:ascii="Arial" w:hAnsi="Arial" w:cs="Arial"/>
          <w:b/>
          <w:sz w:val="20"/>
          <w:szCs w:val="20"/>
        </w:rPr>
        <w:t>krajinomalby</w:t>
      </w:r>
      <w:r w:rsidRPr="009A1B9B">
        <w:rPr>
          <w:rFonts w:ascii="Arial" w:hAnsi="Arial" w:cs="Arial"/>
          <w:sz w:val="20"/>
          <w:szCs w:val="20"/>
        </w:rPr>
        <w:t xml:space="preserve"> od P. P. </w:t>
      </w:r>
      <w:proofErr w:type="spellStart"/>
      <w:r w:rsidRPr="009A1B9B">
        <w:rPr>
          <w:rFonts w:ascii="Arial" w:hAnsi="Arial" w:cs="Arial"/>
          <w:sz w:val="20"/>
          <w:szCs w:val="20"/>
        </w:rPr>
        <w:t>Roose</w:t>
      </w:r>
      <w:proofErr w:type="spellEnd"/>
      <w:r w:rsidRPr="009A1B9B">
        <w:rPr>
          <w:rFonts w:ascii="Arial" w:hAnsi="Arial" w:cs="Arial"/>
          <w:sz w:val="20"/>
          <w:szCs w:val="20"/>
        </w:rPr>
        <w:t xml:space="preserve">. Potřebnou konzervaci díla přinese restaurování nejstaršího </w:t>
      </w:r>
      <w:r w:rsidRPr="0076034B">
        <w:rPr>
          <w:rFonts w:ascii="Arial" w:hAnsi="Arial" w:cs="Arial"/>
          <w:b/>
          <w:sz w:val="20"/>
          <w:szCs w:val="20"/>
        </w:rPr>
        <w:t>barokního zátiší</w:t>
      </w:r>
      <w:r w:rsidRPr="009A1B9B">
        <w:rPr>
          <w:rFonts w:ascii="Arial" w:hAnsi="Arial" w:cs="Arial"/>
          <w:sz w:val="20"/>
          <w:szCs w:val="20"/>
        </w:rPr>
        <w:t xml:space="preserve"> v prostoru střední Evropy, které uchovává expozice na zámku v </w:t>
      </w:r>
      <w:r w:rsidRPr="0076034B">
        <w:rPr>
          <w:rFonts w:ascii="Arial" w:hAnsi="Arial" w:cs="Arial"/>
          <w:b/>
          <w:sz w:val="20"/>
          <w:szCs w:val="20"/>
        </w:rPr>
        <w:t>Nebílovech</w:t>
      </w:r>
      <w:r w:rsidRPr="009A1B9B">
        <w:rPr>
          <w:rFonts w:ascii="Arial" w:hAnsi="Arial" w:cs="Arial"/>
          <w:sz w:val="20"/>
          <w:szCs w:val="20"/>
        </w:rPr>
        <w:t xml:space="preserve">; započne ihned po skončení návštěvnické sezóny. Cenná plátna se restaurují i pro </w:t>
      </w:r>
      <w:r w:rsidRPr="0076034B">
        <w:rPr>
          <w:rFonts w:ascii="Arial" w:hAnsi="Arial" w:cs="Arial"/>
          <w:b/>
          <w:sz w:val="20"/>
          <w:szCs w:val="20"/>
        </w:rPr>
        <w:t>Manětín</w:t>
      </w:r>
      <w:r w:rsidRPr="009A1B9B">
        <w:rPr>
          <w:rFonts w:ascii="Arial" w:hAnsi="Arial" w:cs="Arial"/>
          <w:sz w:val="20"/>
          <w:szCs w:val="20"/>
        </w:rPr>
        <w:t xml:space="preserve">, </w:t>
      </w:r>
      <w:r w:rsidRPr="0076034B">
        <w:rPr>
          <w:rFonts w:ascii="Arial" w:hAnsi="Arial" w:cs="Arial"/>
          <w:b/>
          <w:sz w:val="20"/>
          <w:szCs w:val="20"/>
        </w:rPr>
        <w:t>Velhartice</w:t>
      </w:r>
      <w:r w:rsidRPr="009A1B9B">
        <w:rPr>
          <w:rFonts w:ascii="Arial" w:hAnsi="Arial" w:cs="Arial"/>
          <w:sz w:val="20"/>
          <w:szCs w:val="20"/>
        </w:rPr>
        <w:t xml:space="preserve"> nebo </w:t>
      </w:r>
      <w:r w:rsidRPr="0076034B">
        <w:rPr>
          <w:rFonts w:ascii="Arial" w:hAnsi="Arial" w:cs="Arial"/>
          <w:b/>
          <w:sz w:val="20"/>
          <w:szCs w:val="20"/>
        </w:rPr>
        <w:t>Plasy</w:t>
      </w:r>
      <w:r w:rsidRPr="009A1B9B">
        <w:rPr>
          <w:rFonts w:ascii="Arial" w:hAnsi="Arial" w:cs="Arial"/>
          <w:sz w:val="20"/>
          <w:szCs w:val="20"/>
        </w:rPr>
        <w:t xml:space="preserve">. Jedním z plaských magnetů ostatně byl letos i restaurovaný a po 230 letech navrátivší se </w:t>
      </w:r>
      <w:r w:rsidRPr="0076034B">
        <w:rPr>
          <w:rFonts w:ascii="Arial" w:hAnsi="Arial" w:cs="Arial"/>
          <w:b/>
          <w:sz w:val="20"/>
          <w:szCs w:val="20"/>
        </w:rPr>
        <w:t>obraz sv. Václava</w:t>
      </w:r>
      <w:r w:rsidRPr="009A1B9B">
        <w:rPr>
          <w:rFonts w:ascii="Arial" w:hAnsi="Arial" w:cs="Arial"/>
          <w:sz w:val="20"/>
          <w:szCs w:val="20"/>
        </w:rPr>
        <w:t xml:space="preserve">. Na </w:t>
      </w:r>
      <w:r w:rsidRPr="0076034B">
        <w:rPr>
          <w:rFonts w:ascii="Arial" w:hAnsi="Arial" w:cs="Arial"/>
          <w:b/>
          <w:sz w:val="20"/>
          <w:szCs w:val="20"/>
        </w:rPr>
        <w:t>Švihově</w:t>
      </w:r>
      <w:r w:rsidRPr="009A1B9B">
        <w:rPr>
          <w:rFonts w:ascii="Arial" w:hAnsi="Arial" w:cs="Arial"/>
          <w:sz w:val="20"/>
          <w:szCs w:val="20"/>
        </w:rPr>
        <w:t xml:space="preserve"> a </w:t>
      </w:r>
      <w:r w:rsidRPr="0076034B">
        <w:rPr>
          <w:rFonts w:ascii="Arial" w:hAnsi="Arial" w:cs="Arial"/>
          <w:b/>
          <w:sz w:val="20"/>
          <w:szCs w:val="20"/>
        </w:rPr>
        <w:t>Rabí</w:t>
      </w:r>
      <w:r w:rsidRPr="009A1B9B">
        <w:rPr>
          <w:rFonts w:ascii="Arial" w:hAnsi="Arial" w:cs="Arial"/>
          <w:sz w:val="20"/>
          <w:szCs w:val="20"/>
        </w:rPr>
        <w:t xml:space="preserve"> projdou rukama odborníků </w:t>
      </w:r>
      <w:r w:rsidRPr="0076034B">
        <w:rPr>
          <w:rFonts w:ascii="Arial" w:hAnsi="Arial" w:cs="Arial"/>
          <w:b/>
          <w:sz w:val="20"/>
          <w:szCs w:val="20"/>
        </w:rPr>
        <w:t>části oltářů</w:t>
      </w:r>
      <w:r w:rsidRPr="009A1B9B">
        <w:rPr>
          <w:rFonts w:ascii="Arial" w:hAnsi="Arial" w:cs="Arial"/>
          <w:sz w:val="20"/>
          <w:szCs w:val="20"/>
        </w:rPr>
        <w:t xml:space="preserve">, zahájené byly práce na restaurování </w:t>
      </w:r>
      <w:r w:rsidRPr="0076034B">
        <w:rPr>
          <w:rFonts w:ascii="Arial" w:hAnsi="Arial" w:cs="Arial"/>
          <w:b/>
          <w:sz w:val="20"/>
          <w:szCs w:val="20"/>
        </w:rPr>
        <w:t>gotické plastiky</w:t>
      </w:r>
      <w:r w:rsidRPr="009A1B9B">
        <w:rPr>
          <w:rFonts w:ascii="Arial" w:hAnsi="Arial" w:cs="Arial"/>
          <w:sz w:val="20"/>
          <w:szCs w:val="20"/>
        </w:rPr>
        <w:t xml:space="preserve"> v </w:t>
      </w:r>
      <w:r w:rsidRPr="0076034B">
        <w:rPr>
          <w:rFonts w:ascii="Arial" w:hAnsi="Arial" w:cs="Arial"/>
          <w:b/>
          <w:sz w:val="20"/>
          <w:szCs w:val="20"/>
        </w:rPr>
        <w:t>Horšovském Týně</w:t>
      </w:r>
      <w:r w:rsidRPr="009A1B9B">
        <w:rPr>
          <w:rFonts w:ascii="Arial" w:hAnsi="Arial" w:cs="Arial"/>
          <w:sz w:val="20"/>
          <w:szCs w:val="20"/>
        </w:rPr>
        <w:t xml:space="preserve"> a hotové je již </w:t>
      </w:r>
      <w:r w:rsidRPr="0076034B">
        <w:rPr>
          <w:rFonts w:ascii="Arial" w:hAnsi="Arial" w:cs="Arial"/>
          <w:b/>
          <w:sz w:val="20"/>
          <w:szCs w:val="20"/>
        </w:rPr>
        <w:t>pontifikální křeslo</w:t>
      </w:r>
      <w:r w:rsidRPr="009A1B9B">
        <w:rPr>
          <w:rFonts w:ascii="Arial" w:hAnsi="Arial" w:cs="Arial"/>
          <w:sz w:val="20"/>
          <w:szCs w:val="20"/>
        </w:rPr>
        <w:t xml:space="preserve"> pro </w:t>
      </w:r>
      <w:r w:rsidRPr="0076034B">
        <w:rPr>
          <w:rFonts w:ascii="Arial" w:hAnsi="Arial" w:cs="Arial"/>
          <w:b/>
          <w:sz w:val="20"/>
          <w:szCs w:val="20"/>
        </w:rPr>
        <w:t>Červené Poříčí</w:t>
      </w:r>
      <w:r w:rsidRPr="009A1B9B">
        <w:rPr>
          <w:rFonts w:ascii="Arial" w:hAnsi="Arial" w:cs="Arial"/>
          <w:sz w:val="20"/>
          <w:szCs w:val="20"/>
        </w:rPr>
        <w:t>.</w:t>
      </w:r>
    </w:p>
    <w:p w:rsidR="00A51EFB" w:rsidRDefault="00A51EFB" w:rsidP="00A51EFB">
      <w:pPr>
        <w:jc w:val="both"/>
        <w:rPr>
          <w:rFonts w:ascii="Arial" w:hAnsi="Arial" w:cs="Arial"/>
          <w:sz w:val="20"/>
          <w:szCs w:val="20"/>
        </w:rPr>
      </w:pPr>
    </w:p>
    <w:p w:rsidR="00A51EFB" w:rsidRDefault="00A51EFB" w:rsidP="00A51EFB">
      <w:pPr>
        <w:jc w:val="both"/>
        <w:rPr>
          <w:rFonts w:ascii="Arial" w:hAnsi="Arial" w:cs="Arial"/>
          <w:sz w:val="20"/>
          <w:szCs w:val="20"/>
        </w:rPr>
      </w:pPr>
    </w:p>
    <w:p w:rsidR="00A51EFB" w:rsidRPr="0076034B" w:rsidRDefault="00A51EFB" w:rsidP="00A51EFB">
      <w:pPr>
        <w:spacing w:after="120"/>
        <w:jc w:val="both"/>
        <w:rPr>
          <w:rFonts w:ascii="Arial" w:hAnsi="Arial" w:cs="Arial"/>
          <w:b/>
          <w:bCs/>
          <w:sz w:val="22"/>
          <w:szCs w:val="28"/>
        </w:rPr>
      </w:pPr>
      <w:r w:rsidRPr="0076034B">
        <w:rPr>
          <w:rFonts w:ascii="Arial" w:hAnsi="Arial" w:cs="Arial"/>
          <w:b/>
          <w:sz w:val="22"/>
          <w:szCs w:val="20"/>
        </w:rPr>
        <w:t>Přehled podzimních a adventních akcí – viz Příloha č</w:t>
      </w:r>
      <w:r w:rsidR="008F21AA" w:rsidRPr="0076034B">
        <w:rPr>
          <w:rFonts w:ascii="Arial" w:hAnsi="Arial" w:cs="Arial"/>
          <w:b/>
          <w:sz w:val="22"/>
          <w:szCs w:val="20"/>
        </w:rPr>
        <w:t>. 4</w:t>
      </w:r>
      <w:r w:rsidRPr="0076034B">
        <w:rPr>
          <w:rFonts w:ascii="Arial" w:hAnsi="Arial" w:cs="Arial"/>
          <w:b/>
          <w:bCs/>
          <w:sz w:val="22"/>
          <w:szCs w:val="28"/>
        </w:rPr>
        <w:t xml:space="preserve"> </w:t>
      </w:r>
    </w:p>
    <w:p w:rsidR="00A51EFB" w:rsidRDefault="00A51EFB" w:rsidP="00A51EFB">
      <w:pPr>
        <w:jc w:val="both"/>
        <w:rPr>
          <w:rFonts w:ascii="Arial" w:hAnsi="Arial" w:cs="Arial"/>
          <w:sz w:val="20"/>
          <w:szCs w:val="20"/>
        </w:rPr>
      </w:pPr>
    </w:p>
    <w:p w:rsidR="00A51EFB" w:rsidRDefault="00A51EFB" w:rsidP="00A51EFB">
      <w:pPr>
        <w:rPr>
          <w:rFonts w:ascii="Arial" w:hAnsi="Arial" w:cs="Arial"/>
          <w:sz w:val="20"/>
          <w:szCs w:val="20"/>
        </w:rPr>
      </w:pPr>
    </w:p>
    <w:p w:rsidR="00A51EFB" w:rsidRPr="003821D2" w:rsidRDefault="00A51EFB" w:rsidP="00A51EFB">
      <w:pPr>
        <w:rPr>
          <w:rFonts w:ascii="Arial" w:hAnsi="Arial" w:cs="Arial"/>
          <w:bCs/>
          <w:sz w:val="20"/>
          <w:szCs w:val="28"/>
        </w:rPr>
      </w:pPr>
    </w:p>
    <w:p w:rsidR="00A51EFB" w:rsidRDefault="00A51EFB" w:rsidP="00A51EFB">
      <w:pPr>
        <w:pStyle w:val="Zkladntextodsazen"/>
        <w:autoSpaceDE/>
        <w:autoSpaceDN/>
        <w:adjustRightInd/>
        <w:spacing w:after="120" w:line="240" w:lineRule="auto"/>
        <w:ind w:firstLine="0"/>
        <w:jc w:val="center"/>
        <w:rPr>
          <w:szCs w:val="18"/>
        </w:rPr>
      </w:pPr>
      <w:r>
        <w:rPr>
          <w:szCs w:val="18"/>
        </w:rPr>
        <w:t>***</w:t>
      </w:r>
    </w:p>
    <w:p w:rsidR="00A51EFB" w:rsidRDefault="00A51EFB" w:rsidP="00A51EFB">
      <w:pPr>
        <w:pStyle w:val="Prosttext"/>
        <w:jc w:val="both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Kontakty:</w:t>
      </w:r>
    </w:p>
    <w:p w:rsidR="00A51EFB" w:rsidRPr="0000085F" w:rsidRDefault="00A51EFB" w:rsidP="00A51EFB">
      <w:pPr>
        <w:pStyle w:val="Zkladntextodsazen"/>
        <w:autoSpaceDE/>
        <w:autoSpaceDN/>
        <w:adjustRightInd/>
        <w:spacing w:line="240" w:lineRule="auto"/>
        <w:ind w:firstLine="0"/>
        <w:jc w:val="both"/>
      </w:pPr>
      <w:r w:rsidRPr="00DD5F98">
        <w:rPr>
          <w:b/>
        </w:rPr>
        <w:t>Mgr. Petr Pavelec, Ph.D.</w:t>
      </w:r>
      <w:r>
        <w:t xml:space="preserve">, </w:t>
      </w:r>
      <w:r>
        <w:rPr>
          <w:bCs/>
        </w:rPr>
        <w:t xml:space="preserve">ředitel, NPÚ ÚPS České Budějovice, 607 661 967, </w:t>
      </w:r>
      <w:hyperlink r:id="rId5" w:history="1">
        <w:r w:rsidRPr="005E7BB6">
          <w:rPr>
            <w:rStyle w:val="Hypertextovodkaz"/>
            <w:bCs/>
          </w:rPr>
          <w:t>pavelec.petr@npu.cz</w:t>
        </w:r>
      </w:hyperlink>
      <w:r>
        <w:rPr>
          <w:bCs/>
        </w:rPr>
        <w:t xml:space="preserve"> </w:t>
      </w:r>
      <w:r>
        <w:t xml:space="preserve"> </w:t>
      </w:r>
    </w:p>
    <w:p w:rsidR="00A51EFB" w:rsidRDefault="00A51EFB" w:rsidP="00A51EFB">
      <w:pPr>
        <w:pStyle w:val="Zkladntextodsazen"/>
        <w:autoSpaceDE/>
        <w:autoSpaceDN/>
        <w:adjustRightInd/>
        <w:spacing w:line="240" w:lineRule="auto"/>
        <w:ind w:firstLine="0"/>
        <w:jc w:val="both"/>
        <w:rPr>
          <w:szCs w:val="18"/>
        </w:rPr>
      </w:pPr>
      <w:r>
        <w:rPr>
          <w:b/>
          <w:bCs/>
        </w:rPr>
        <w:t>Mgr. Jitka Skořepová</w:t>
      </w:r>
      <w:r>
        <w:t xml:space="preserve">, PR, vztahy k veřejnosti, NPÚ ÚPS České Budějovice, 386 356 921, 602 626 736, </w:t>
      </w:r>
      <w:hyperlink r:id="rId6" w:history="1">
        <w:r w:rsidRPr="00616ECF">
          <w:rPr>
            <w:rStyle w:val="Hypertextovodkaz"/>
            <w:rFonts w:eastAsia="Calibri"/>
          </w:rPr>
          <w:t>skorepova.jitka@npu.cz</w:t>
        </w:r>
      </w:hyperlink>
    </w:p>
    <w:p w:rsidR="00A51EFB" w:rsidRDefault="00A51EFB" w:rsidP="00A51EFB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i/>
          <w:iCs/>
          <w:sz w:val="18"/>
          <w:szCs w:val="20"/>
        </w:rPr>
      </w:pPr>
    </w:p>
    <w:p w:rsidR="00A51EFB" w:rsidRDefault="00A51EFB" w:rsidP="00A51EFB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i/>
          <w:iCs/>
          <w:sz w:val="18"/>
          <w:szCs w:val="20"/>
        </w:rPr>
        <w:t xml:space="preserve">Více informací naleznete na webových stránkách </w:t>
      </w:r>
      <w:hyperlink r:id="rId7" w:history="1">
        <w:r w:rsidRPr="005E7BB6">
          <w:rPr>
            <w:rStyle w:val="Hypertextovodkaz"/>
            <w:rFonts w:ascii="Arial" w:eastAsia="Calibri" w:hAnsi="Arial" w:cs="Arial"/>
            <w:b/>
            <w:bCs/>
            <w:i/>
            <w:iCs/>
            <w:sz w:val="18"/>
            <w:szCs w:val="18"/>
          </w:rPr>
          <w:t>www.npu-cb.eu</w:t>
        </w:r>
      </w:hyperlink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 a webech jednotlivých objektů.</w:t>
      </w:r>
      <w:r>
        <w:rPr>
          <w:rFonts w:ascii="Arial" w:hAnsi="Arial" w:cs="Arial"/>
          <w:b/>
          <w:bCs/>
          <w:i/>
          <w:iCs/>
          <w:sz w:val="18"/>
          <w:szCs w:val="20"/>
        </w:rPr>
        <w:t xml:space="preserve">  </w:t>
      </w:r>
    </w:p>
    <w:p w:rsidR="00A51EFB" w:rsidRPr="008600F7" w:rsidRDefault="00A51EFB" w:rsidP="00A51EFB">
      <w:pPr>
        <w:pStyle w:val="Zkladntext3"/>
        <w:spacing w:line="240" w:lineRule="auto"/>
        <w:jc w:val="both"/>
        <w:rPr>
          <w:bCs/>
          <w:i/>
          <w:iCs/>
          <w:sz w:val="16"/>
          <w:szCs w:val="16"/>
        </w:rPr>
      </w:pPr>
      <w:r w:rsidRPr="008600F7">
        <w:rPr>
          <w:b/>
          <w:bCs/>
          <w:i/>
          <w:iCs/>
          <w:sz w:val="16"/>
          <w:szCs w:val="16"/>
        </w:rPr>
        <w:t>Národní památkový ústav, územní památková správa v Českých Budějovicích</w:t>
      </w:r>
      <w:r w:rsidRPr="008600F7">
        <w:rPr>
          <w:bCs/>
          <w:i/>
          <w:iCs/>
          <w:sz w:val="16"/>
          <w:szCs w:val="16"/>
        </w:rPr>
        <w:t xml:space="preserve"> je jedním ze čtyř pracovišť zabývajících se správou objektů v péči Národního památkového ústavu. NPÚ je největší příspěvková organizace Ministerstva kultury ČR a z pověření státu spravuje a veřejnosti zpřístupňuje více než sto nemovitých památek. V rámci zpřístupněných objektů pečuje také o přibližně tři čtvrtě milionu sbírkových předmětů a též o typické součásti zámeckých i hradních areálů: historické zahrady a parky. Z konvolutu památek přímo ve správě NPÚ je sedm zapsáno v Seznamu světového dědictví UNESCO. NPÚ, ÚOP v Českých Budějovicích se stará o 31 památkových areálů na území Jihočeského kraje, Plzeňského kraje a Kraje Vysočina. Má na starosti hrady a zámky Červená Lhota, Český Krumlov, Dačice, Hluboká, Jindřichův Hradec, Kratochvíle, Landštejn, Nové Hrady, </w:t>
      </w:r>
      <w:proofErr w:type="spellStart"/>
      <w:proofErr w:type="gramStart"/>
      <w:r w:rsidRPr="008600F7">
        <w:rPr>
          <w:bCs/>
          <w:i/>
          <w:iCs/>
          <w:sz w:val="16"/>
          <w:szCs w:val="16"/>
        </w:rPr>
        <w:t>Rožmberk,Třeboň</w:t>
      </w:r>
      <w:proofErr w:type="spellEnd"/>
      <w:proofErr w:type="gramEnd"/>
      <w:r w:rsidRPr="008600F7">
        <w:rPr>
          <w:bCs/>
          <w:i/>
          <w:iCs/>
          <w:sz w:val="16"/>
          <w:szCs w:val="16"/>
        </w:rPr>
        <w:t xml:space="preserve"> s hrobkou Domanín, Zvíkov, Červené Poříčí, </w:t>
      </w:r>
      <w:proofErr w:type="spellStart"/>
      <w:r w:rsidRPr="008600F7">
        <w:rPr>
          <w:bCs/>
          <w:i/>
          <w:iCs/>
          <w:sz w:val="16"/>
          <w:szCs w:val="16"/>
        </w:rPr>
        <w:t>Gutštejn</w:t>
      </w:r>
      <w:proofErr w:type="spellEnd"/>
      <w:r w:rsidRPr="008600F7">
        <w:rPr>
          <w:bCs/>
          <w:i/>
          <w:iCs/>
          <w:sz w:val="16"/>
          <w:szCs w:val="16"/>
        </w:rPr>
        <w:t>, Horšovský Týn, Kozel, Manětín, Nebílovy, Přimda, Rabí, Švihov, Velhartice, Jaroměřice nad Rokytnou, Lipnice, Náměšť nad Oslavou a Telč, klášterní areály Kladruby, Plasy a Zlatá Koruna i památky lidové architektury (usedlost U Matoušů Plzeň-Bolevec). Další informace najdete na</w:t>
      </w:r>
      <w:r>
        <w:rPr>
          <w:bCs/>
          <w:i/>
          <w:iCs/>
          <w:sz w:val="16"/>
          <w:szCs w:val="16"/>
        </w:rPr>
        <w:t xml:space="preserve"> </w:t>
      </w:r>
      <w:hyperlink r:id="rId8" w:history="1">
        <w:r w:rsidRPr="008600F7">
          <w:rPr>
            <w:rStyle w:val="Hypertextovodkaz"/>
            <w:bCs/>
            <w:i/>
            <w:iCs/>
            <w:sz w:val="16"/>
            <w:szCs w:val="16"/>
          </w:rPr>
          <w:t>www.npu.cz</w:t>
        </w:r>
      </w:hyperlink>
      <w:r w:rsidRPr="008600F7">
        <w:rPr>
          <w:bCs/>
          <w:i/>
          <w:iCs/>
          <w:sz w:val="16"/>
          <w:szCs w:val="16"/>
        </w:rPr>
        <w:t xml:space="preserve">. </w:t>
      </w:r>
    </w:p>
    <w:p w:rsidR="00A51EFB" w:rsidRDefault="00A51EFB" w:rsidP="00A51EFB"/>
    <w:p w:rsidR="00A51EFB" w:rsidRDefault="00A51EFB" w:rsidP="00A51EFB"/>
    <w:p w:rsidR="00A51EFB" w:rsidRDefault="00A51EFB" w:rsidP="00A51EFB">
      <w:pPr>
        <w:sectPr w:rsidR="00A51EFB" w:rsidSect="005B19F5">
          <w:headerReference w:type="default" r:id="rId9"/>
          <w:headerReference w:type="first" r:id="rId10"/>
          <w:pgSz w:w="11906" w:h="16838"/>
          <w:pgMar w:top="1418" w:right="1418" w:bottom="993" w:left="1418" w:header="709" w:footer="709" w:gutter="0"/>
          <w:cols w:space="708"/>
          <w:titlePg/>
          <w:docGrid w:linePitch="360"/>
        </w:sectPr>
      </w:pPr>
    </w:p>
    <w:p w:rsidR="00A51EFB" w:rsidRDefault="00A51EFB" w:rsidP="00A51EFB"/>
    <w:p w:rsidR="00A51EFB" w:rsidRDefault="00A51EFB" w:rsidP="00A51EFB"/>
    <w:p w:rsidR="00A51EFB" w:rsidRDefault="00A51EFB" w:rsidP="00A51EFB"/>
    <w:p w:rsidR="00A51EFB" w:rsidRDefault="00A51EFB" w:rsidP="00A51EFB">
      <w:pPr>
        <w:rPr>
          <w:rFonts w:ascii="Arial" w:hAnsi="Arial" w:cs="Arial"/>
          <w:b/>
          <w:sz w:val="20"/>
        </w:rPr>
      </w:pPr>
      <w:r w:rsidRPr="00DB0705">
        <w:rPr>
          <w:rFonts w:ascii="Arial" w:hAnsi="Arial" w:cs="Arial"/>
          <w:b/>
          <w:sz w:val="20"/>
        </w:rPr>
        <w:t>Příloha č. 1</w:t>
      </w:r>
    </w:p>
    <w:p w:rsidR="00A51EFB" w:rsidRDefault="00A51EFB" w:rsidP="00A51EFB">
      <w:pPr>
        <w:rPr>
          <w:rFonts w:ascii="Arial" w:hAnsi="Arial" w:cs="Arial"/>
          <w:b/>
          <w:sz w:val="20"/>
        </w:rPr>
      </w:pPr>
    </w:p>
    <w:p w:rsidR="00A51EFB" w:rsidRDefault="00A51EFB" w:rsidP="00A51EFB">
      <w:pPr>
        <w:jc w:val="center"/>
        <w:rPr>
          <w:rFonts w:ascii="Arial" w:hAnsi="Arial" w:cs="Arial"/>
          <w:sz w:val="20"/>
        </w:rPr>
      </w:pPr>
      <w:r w:rsidRPr="00DB0705">
        <w:rPr>
          <w:rFonts w:ascii="Arial" w:hAnsi="Arial" w:cs="Arial"/>
          <w:b/>
        </w:rPr>
        <w:t>Návštěvnost na památkách</w:t>
      </w:r>
      <w:r>
        <w:rPr>
          <w:rFonts w:ascii="Arial" w:hAnsi="Arial" w:cs="Arial"/>
          <w:b/>
        </w:rPr>
        <w:t xml:space="preserve"> Plzeňska</w:t>
      </w:r>
      <w:r w:rsidRPr="00DB0705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leden – polovina října</w:t>
      </w:r>
      <w:r w:rsidR="00FA18B4">
        <w:rPr>
          <w:rFonts w:ascii="Arial" w:hAnsi="Arial" w:cs="Arial"/>
          <w:b/>
        </w:rPr>
        <w:t xml:space="preserve">, </w:t>
      </w:r>
      <w:r w:rsidR="00FA18B4">
        <w:rPr>
          <w:rFonts w:ascii="Arial" w:hAnsi="Arial" w:cs="Arial"/>
          <w:b/>
        </w:rPr>
        <w:t xml:space="preserve">resp. konec září – srovnání 2013 – </w:t>
      </w:r>
      <w:r w:rsidR="00FA18B4" w:rsidRPr="00DB0705">
        <w:rPr>
          <w:rFonts w:ascii="Arial" w:hAnsi="Arial" w:cs="Arial"/>
          <w:b/>
        </w:rPr>
        <w:t>201</w:t>
      </w:r>
      <w:r w:rsidR="00FA18B4">
        <w:rPr>
          <w:rFonts w:ascii="Arial" w:hAnsi="Arial" w:cs="Arial"/>
          <w:b/>
        </w:rPr>
        <w:t>6</w:t>
      </w:r>
    </w:p>
    <w:p w:rsidR="00A51EFB" w:rsidRDefault="00A51EFB" w:rsidP="00A51EFB">
      <w:pPr>
        <w:rPr>
          <w:rFonts w:ascii="Arial" w:hAnsi="Arial" w:cs="Arial"/>
          <w:sz w:val="20"/>
        </w:rPr>
      </w:pPr>
    </w:p>
    <w:p w:rsidR="00FA18B4" w:rsidRDefault="00FA18B4" w:rsidP="00A51EFB">
      <w:pPr>
        <w:rPr>
          <w:rFonts w:ascii="Arial" w:hAnsi="Arial" w:cs="Arial"/>
          <w:sz w:val="20"/>
        </w:rPr>
      </w:pPr>
    </w:p>
    <w:p w:rsidR="00A51EFB" w:rsidRDefault="00A51EFB" w:rsidP="00A51EFB">
      <w:pPr>
        <w:rPr>
          <w:rFonts w:ascii="Arial" w:hAnsi="Arial" w:cs="Arial"/>
          <w:sz w:val="20"/>
        </w:rPr>
      </w:pPr>
    </w:p>
    <w:tbl>
      <w:tblPr>
        <w:tblW w:w="111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0"/>
        <w:gridCol w:w="2180"/>
        <w:gridCol w:w="2180"/>
        <w:gridCol w:w="2180"/>
        <w:gridCol w:w="2180"/>
      </w:tblGrid>
      <w:tr w:rsidR="00FA18B4" w:rsidRPr="00FA18B4" w:rsidTr="00FA18B4">
        <w:trPr>
          <w:trHeight w:val="315"/>
          <w:jc w:val="center"/>
        </w:trPr>
        <w:tc>
          <w:tcPr>
            <w:tcW w:w="238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FA18B4">
              <w:rPr>
                <w:rFonts w:ascii="Arial CE" w:hAnsi="Arial CE" w:cs="Arial CE"/>
                <w:b/>
                <w:bCs/>
                <w:i/>
                <w:iCs/>
              </w:rPr>
              <w:t>objekt</w:t>
            </w:r>
          </w:p>
        </w:tc>
        <w:tc>
          <w:tcPr>
            <w:tcW w:w="21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FA18B4">
              <w:rPr>
                <w:rFonts w:ascii="Arial CE" w:hAnsi="Arial CE" w:cs="Arial CE"/>
                <w:b/>
                <w:bCs/>
                <w:i/>
                <w:iCs/>
              </w:rPr>
              <w:t>návštěvnost</w:t>
            </w:r>
          </w:p>
        </w:tc>
        <w:tc>
          <w:tcPr>
            <w:tcW w:w="21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FA18B4">
              <w:rPr>
                <w:rFonts w:ascii="Arial CE" w:hAnsi="Arial CE" w:cs="Arial CE"/>
                <w:b/>
                <w:bCs/>
                <w:i/>
                <w:iCs/>
              </w:rPr>
              <w:t>návštěvnost</w:t>
            </w:r>
          </w:p>
        </w:tc>
        <w:tc>
          <w:tcPr>
            <w:tcW w:w="21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FA18B4">
              <w:rPr>
                <w:rFonts w:ascii="Arial CE" w:hAnsi="Arial CE" w:cs="Arial CE"/>
                <w:b/>
                <w:bCs/>
                <w:i/>
                <w:iCs/>
              </w:rPr>
              <w:t>návštěvnost</w:t>
            </w:r>
          </w:p>
        </w:tc>
        <w:tc>
          <w:tcPr>
            <w:tcW w:w="21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FA18B4">
              <w:rPr>
                <w:rFonts w:ascii="Arial CE" w:hAnsi="Arial CE" w:cs="Arial CE"/>
                <w:b/>
                <w:bCs/>
                <w:i/>
                <w:iCs/>
              </w:rPr>
              <w:t>návštěvnost</w:t>
            </w:r>
          </w:p>
        </w:tc>
      </w:tr>
      <w:tr w:rsidR="00FA18B4" w:rsidRPr="00FA18B4" w:rsidTr="00FA18B4">
        <w:trPr>
          <w:trHeight w:val="315"/>
          <w:jc w:val="center"/>
        </w:trPr>
        <w:tc>
          <w:tcPr>
            <w:tcW w:w="23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FA18B4">
              <w:rPr>
                <w:rFonts w:ascii="Arial CE" w:hAnsi="Arial CE" w:cs="Arial CE"/>
                <w:b/>
                <w:bCs/>
                <w:i/>
                <w:iCs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FA18B4">
              <w:rPr>
                <w:rFonts w:ascii="Arial CE" w:hAnsi="Arial CE" w:cs="Arial CE"/>
                <w:b/>
                <w:bCs/>
                <w:i/>
                <w:iCs/>
              </w:rPr>
              <w:t>I.-</w:t>
            </w:r>
            <w:proofErr w:type="gramStart"/>
            <w:r w:rsidRPr="00FA18B4">
              <w:rPr>
                <w:rFonts w:ascii="Arial CE" w:hAnsi="Arial CE" w:cs="Arial CE"/>
                <w:b/>
                <w:bCs/>
                <w:i/>
                <w:iCs/>
              </w:rPr>
              <w:t>23.10.2016</w:t>
            </w:r>
            <w:proofErr w:type="gramEnd"/>
          </w:p>
        </w:tc>
        <w:tc>
          <w:tcPr>
            <w:tcW w:w="21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FA18B4">
              <w:rPr>
                <w:rFonts w:ascii="Arial CE" w:hAnsi="Arial CE" w:cs="Arial CE"/>
                <w:b/>
                <w:bCs/>
                <w:i/>
                <w:iCs/>
              </w:rPr>
              <w:t>I.-</w:t>
            </w:r>
            <w:proofErr w:type="gramStart"/>
            <w:r w:rsidRPr="00FA18B4">
              <w:rPr>
                <w:rFonts w:ascii="Arial CE" w:hAnsi="Arial CE" w:cs="Arial CE"/>
                <w:b/>
                <w:bCs/>
                <w:i/>
                <w:iCs/>
              </w:rPr>
              <w:t>15.10.2015</w:t>
            </w:r>
            <w:proofErr w:type="gramEnd"/>
          </w:p>
        </w:tc>
        <w:tc>
          <w:tcPr>
            <w:tcW w:w="21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FA18B4">
              <w:rPr>
                <w:rFonts w:ascii="Arial CE" w:hAnsi="Arial CE" w:cs="Arial CE"/>
                <w:b/>
                <w:bCs/>
                <w:i/>
                <w:iCs/>
              </w:rPr>
              <w:t>I.-</w:t>
            </w:r>
            <w:proofErr w:type="gramStart"/>
            <w:r w:rsidRPr="00FA18B4">
              <w:rPr>
                <w:rFonts w:ascii="Arial CE" w:hAnsi="Arial CE" w:cs="Arial CE"/>
                <w:b/>
                <w:bCs/>
                <w:i/>
                <w:iCs/>
              </w:rPr>
              <w:t>IX.2014</w:t>
            </w:r>
            <w:proofErr w:type="gramEnd"/>
          </w:p>
        </w:tc>
        <w:tc>
          <w:tcPr>
            <w:tcW w:w="21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proofErr w:type="gramStart"/>
            <w:r w:rsidRPr="00FA18B4">
              <w:rPr>
                <w:rFonts w:ascii="Arial CE" w:hAnsi="Arial CE" w:cs="Arial CE"/>
                <w:b/>
                <w:bCs/>
                <w:i/>
                <w:iCs/>
              </w:rPr>
              <w:t>I.-X.</w:t>
            </w:r>
            <w:proofErr w:type="gramEnd"/>
            <w:r w:rsidRPr="00FA18B4">
              <w:rPr>
                <w:rFonts w:ascii="Arial CE" w:hAnsi="Arial CE" w:cs="Arial CE"/>
                <w:b/>
                <w:bCs/>
                <w:i/>
                <w:iCs/>
              </w:rPr>
              <w:t xml:space="preserve"> 2013</w:t>
            </w:r>
          </w:p>
        </w:tc>
      </w:tr>
      <w:tr w:rsidR="00FA18B4" w:rsidRPr="00FA18B4" w:rsidTr="00FA18B4">
        <w:trPr>
          <w:trHeight w:val="330"/>
          <w:jc w:val="center"/>
        </w:trPr>
        <w:tc>
          <w:tcPr>
            <w:tcW w:w="23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FA18B4">
              <w:rPr>
                <w:rFonts w:ascii="Arial CE" w:hAnsi="Arial CE" w:cs="Arial CE"/>
                <w:b/>
                <w:bCs/>
              </w:rPr>
              <w:t>Bolevec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2 770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519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1 785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835</w:t>
            </w:r>
          </w:p>
        </w:tc>
      </w:tr>
      <w:tr w:rsidR="00FA18B4" w:rsidRPr="00FA18B4" w:rsidTr="00FA18B4">
        <w:trPr>
          <w:trHeight w:val="315"/>
          <w:jc w:val="center"/>
        </w:trPr>
        <w:tc>
          <w:tcPr>
            <w:tcW w:w="23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FA18B4">
              <w:rPr>
                <w:rFonts w:ascii="Arial CE" w:hAnsi="Arial CE" w:cs="Arial CE"/>
                <w:b/>
                <w:bCs/>
              </w:rPr>
              <w:t>Červené Poříčí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2 409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870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862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1 194</w:t>
            </w:r>
          </w:p>
        </w:tc>
      </w:tr>
      <w:tr w:rsidR="00FA18B4" w:rsidRPr="00FA18B4" w:rsidTr="00FA18B4">
        <w:trPr>
          <w:trHeight w:val="315"/>
          <w:jc w:val="center"/>
        </w:trPr>
        <w:tc>
          <w:tcPr>
            <w:tcW w:w="23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FA18B4">
              <w:rPr>
                <w:rFonts w:ascii="Arial CE" w:hAnsi="Arial CE" w:cs="Arial CE"/>
                <w:b/>
                <w:bCs/>
              </w:rPr>
              <w:t>Horšovský Týn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19 786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18 843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22 984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17 620</w:t>
            </w:r>
          </w:p>
        </w:tc>
      </w:tr>
      <w:tr w:rsidR="00FA18B4" w:rsidRPr="00FA18B4" w:rsidTr="00FA18B4">
        <w:trPr>
          <w:trHeight w:val="315"/>
          <w:jc w:val="center"/>
        </w:trPr>
        <w:tc>
          <w:tcPr>
            <w:tcW w:w="23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FA18B4">
              <w:rPr>
                <w:rFonts w:ascii="Arial CE" w:hAnsi="Arial CE" w:cs="Arial CE"/>
                <w:b/>
                <w:bCs/>
              </w:rPr>
              <w:t>Kladruby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18 771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19 445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15 516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15 651</w:t>
            </w:r>
          </w:p>
        </w:tc>
      </w:tr>
      <w:tr w:rsidR="00FA18B4" w:rsidRPr="00FA18B4" w:rsidTr="00FA18B4">
        <w:trPr>
          <w:trHeight w:val="315"/>
          <w:jc w:val="center"/>
        </w:trPr>
        <w:tc>
          <w:tcPr>
            <w:tcW w:w="23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FA18B4">
              <w:rPr>
                <w:rFonts w:ascii="Arial CE" w:hAnsi="Arial CE" w:cs="Arial CE"/>
                <w:b/>
                <w:bCs/>
              </w:rPr>
              <w:t>Kozel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25 842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24 407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25 094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28 208</w:t>
            </w:r>
          </w:p>
        </w:tc>
      </w:tr>
      <w:tr w:rsidR="00FA18B4" w:rsidRPr="00FA18B4" w:rsidTr="00FA18B4">
        <w:trPr>
          <w:trHeight w:val="315"/>
          <w:jc w:val="center"/>
        </w:trPr>
        <w:tc>
          <w:tcPr>
            <w:tcW w:w="23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FA18B4">
              <w:rPr>
                <w:rFonts w:ascii="Arial CE" w:hAnsi="Arial CE" w:cs="Arial CE"/>
                <w:b/>
                <w:bCs/>
              </w:rPr>
              <w:t>Manětín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12 512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9 896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9 006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7 625</w:t>
            </w:r>
          </w:p>
        </w:tc>
      </w:tr>
      <w:tr w:rsidR="00FA18B4" w:rsidRPr="00FA18B4" w:rsidTr="00FA18B4">
        <w:trPr>
          <w:trHeight w:val="315"/>
          <w:jc w:val="center"/>
        </w:trPr>
        <w:tc>
          <w:tcPr>
            <w:tcW w:w="23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FA18B4">
              <w:rPr>
                <w:rFonts w:ascii="Arial CE" w:hAnsi="Arial CE" w:cs="Arial CE"/>
                <w:b/>
                <w:bCs/>
              </w:rPr>
              <w:t>Nebílovy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8 329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7 113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6 721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4 312</w:t>
            </w:r>
          </w:p>
        </w:tc>
      </w:tr>
      <w:tr w:rsidR="00FA18B4" w:rsidRPr="00FA18B4" w:rsidTr="00FA18B4">
        <w:trPr>
          <w:trHeight w:val="315"/>
          <w:jc w:val="center"/>
        </w:trPr>
        <w:tc>
          <w:tcPr>
            <w:tcW w:w="23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FA18B4">
              <w:rPr>
                <w:rFonts w:ascii="Arial CE" w:hAnsi="Arial CE" w:cs="Arial CE"/>
                <w:b/>
                <w:bCs/>
              </w:rPr>
              <w:t>Plasy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26 930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18 937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15 253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14 461</w:t>
            </w:r>
          </w:p>
        </w:tc>
      </w:tr>
      <w:tr w:rsidR="00FA18B4" w:rsidRPr="00FA18B4" w:rsidTr="00FA18B4">
        <w:trPr>
          <w:trHeight w:val="315"/>
          <w:jc w:val="center"/>
        </w:trPr>
        <w:tc>
          <w:tcPr>
            <w:tcW w:w="23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FA18B4">
              <w:rPr>
                <w:rFonts w:ascii="Arial CE" w:hAnsi="Arial CE" w:cs="Arial CE"/>
                <w:b/>
                <w:bCs/>
              </w:rPr>
              <w:t>Přimda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502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783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446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519</w:t>
            </w:r>
          </w:p>
        </w:tc>
      </w:tr>
      <w:tr w:rsidR="00FA18B4" w:rsidRPr="00FA18B4" w:rsidTr="00FA18B4">
        <w:trPr>
          <w:trHeight w:val="315"/>
          <w:jc w:val="center"/>
        </w:trPr>
        <w:tc>
          <w:tcPr>
            <w:tcW w:w="23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FA18B4">
              <w:rPr>
                <w:rFonts w:ascii="Arial CE" w:hAnsi="Arial CE" w:cs="Arial CE"/>
                <w:b/>
                <w:bCs/>
              </w:rPr>
              <w:t>Rabí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60 379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54 491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53 680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45 373</w:t>
            </w:r>
          </w:p>
        </w:tc>
      </w:tr>
      <w:tr w:rsidR="00FA18B4" w:rsidRPr="00FA18B4" w:rsidTr="00FA18B4">
        <w:trPr>
          <w:trHeight w:val="315"/>
          <w:jc w:val="center"/>
        </w:trPr>
        <w:tc>
          <w:tcPr>
            <w:tcW w:w="23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FA18B4">
              <w:rPr>
                <w:rFonts w:ascii="Arial CE" w:hAnsi="Arial CE" w:cs="Arial CE"/>
                <w:b/>
                <w:bCs/>
              </w:rPr>
              <w:t>Švihov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33 283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30 776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34 012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26 717</w:t>
            </w:r>
          </w:p>
        </w:tc>
      </w:tr>
      <w:tr w:rsidR="00FA18B4" w:rsidRPr="00FA18B4" w:rsidTr="00FA18B4">
        <w:trPr>
          <w:trHeight w:val="330"/>
          <w:jc w:val="center"/>
        </w:trPr>
        <w:tc>
          <w:tcPr>
            <w:tcW w:w="23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FA18B4">
              <w:rPr>
                <w:rFonts w:ascii="Arial CE" w:hAnsi="Arial CE" w:cs="Arial CE"/>
                <w:b/>
                <w:bCs/>
              </w:rPr>
              <w:t>Velhartice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44 446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46 477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41 410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39 081</w:t>
            </w:r>
          </w:p>
        </w:tc>
      </w:tr>
      <w:tr w:rsidR="00FA18B4" w:rsidRPr="00FA18B4" w:rsidTr="00FA18B4">
        <w:trPr>
          <w:trHeight w:val="330"/>
          <w:jc w:val="center"/>
        </w:trPr>
        <w:tc>
          <w:tcPr>
            <w:tcW w:w="238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FA18B4">
              <w:rPr>
                <w:rFonts w:ascii="Arial CE" w:hAnsi="Arial CE" w:cs="Arial CE"/>
                <w:b/>
                <w:bCs/>
              </w:rPr>
              <w:t> </w:t>
            </w:r>
          </w:p>
        </w:tc>
        <w:tc>
          <w:tcPr>
            <w:tcW w:w="21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 </w:t>
            </w:r>
          </w:p>
        </w:tc>
        <w:tc>
          <w:tcPr>
            <w:tcW w:w="21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 </w:t>
            </w:r>
          </w:p>
        </w:tc>
        <w:tc>
          <w:tcPr>
            <w:tcW w:w="21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 </w:t>
            </w:r>
          </w:p>
        </w:tc>
        <w:tc>
          <w:tcPr>
            <w:tcW w:w="21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 </w:t>
            </w:r>
          </w:p>
        </w:tc>
      </w:tr>
      <w:tr w:rsidR="00FA18B4" w:rsidRPr="00FA18B4" w:rsidTr="00FA18B4">
        <w:trPr>
          <w:trHeight w:val="315"/>
          <w:jc w:val="center"/>
        </w:trPr>
        <w:tc>
          <w:tcPr>
            <w:tcW w:w="23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FA18B4">
              <w:rPr>
                <w:rFonts w:ascii="Arial CE" w:hAnsi="Arial CE" w:cs="Arial CE"/>
                <w:b/>
                <w:bCs/>
              </w:rPr>
              <w:t>c e l k e m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</w:rPr>
            </w:pPr>
            <w:r w:rsidRPr="00FA18B4">
              <w:rPr>
                <w:rFonts w:ascii="Arial CE" w:hAnsi="Arial CE" w:cs="Arial CE"/>
                <w:b/>
                <w:sz w:val="28"/>
              </w:rPr>
              <w:t>255 959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</w:rPr>
            </w:pPr>
            <w:r w:rsidRPr="00FA18B4">
              <w:rPr>
                <w:rFonts w:ascii="Arial CE" w:hAnsi="Arial CE" w:cs="Arial CE"/>
                <w:b/>
              </w:rPr>
              <w:t>232</w:t>
            </w:r>
            <w:r>
              <w:rPr>
                <w:rFonts w:ascii="Arial CE" w:hAnsi="Arial CE" w:cs="Arial CE"/>
                <w:b/>
              </w:rPr>
              <w:t xml:space="preserve"> </w:t>
            </w:r>
            <w:r w:rsidRPr="00FA18B4">
              <w:rPr>
                <w:rFonts w:ascii="Arial CE" w:hAnsi="Arial CE" w:cs="Arial CE"/>
                <w:b/>
              </w:rPr>
              <w:t>557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</w:rPr>
            </w:pPr>
            <w:r w:rsidRPr="00FA18B4">
              <w:rPr>
                <w:rFonts w:ascii="Arial CE" w:hAnsi="Arial CE" w:cs="Arial CE"/>
                <w:b/>
              </w:rPr>
              <w:t>226 769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  <w:b/>
              </w:rPr>
            </w:pPr>
            <w:r w:rsidRPr="00FA18B4">
              <w:rPr>
                <w:rFonts w:ascii="Arial CE" w:hAnsi="Arial CE" w:cs="Arial CE"/>
                <w:b/>
              </w:rPr>
              <w:t>201 596</w:t>
            </w:r>
          </w:p>
        </w:tc>
      </w:tr>
      <w:tr w:rsidR="00FA18B4" w:rsidRPr="00FA18B4" w:rsidTr="00FA18B4">
        <w:trPr>
          <w:trHeight w:val="315"/>
          <w:jc w:val="center"/>
        </w:trPr>
        <w:tc>
          <w:tcPr>
            <w:tcW w:w="23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A18B4" w:rsidRDefault="00FA18B4" w:rsidP="00FA18B4">
            <w:pPr>
              <w:jc w:val="center"/>
              <w:rPr>
                <w:rFonts w:ascii="Arial CE" w:hAnsi="Arial CE" w:cs="Arial CE"/>
              </w:rPr>
            </w:pPr>
            <w:r w:rsidRPr="00FA18B4">
              <w:rPr>
                <w:rFonts w:ascii="Arial CE" w:hAnsi="Arial CE" w:cs="Arial CE"/>
              </w:rPr>
              <w:t> </w:t>
            </w:r>
          </w:p>
        </w:tc>
      </w:tr>
    </w:tbl>
    <w:p w:rsidR="00FA18B4" w:rsidRDefault="00FA18B4" w:rsidP="00A51EFB">
      <w:pPr>
        <w:spacing w:after="200" w:line="276" w:lineRule="auto"/>
        <w:jc w:val="center"/>
        <w:rPr>
          <w:rFonts w:ascii="Arial" w:hAnsi="Arial" w:cs="Arial"/>
          <w:sz w:val="20"/>
        </w:rPr>
      </w:pPr>
    </w:p>
    <w:p w:rsidR="00FA18B4" w:rsidRDefault="00FA18B4">
      <w:pPr>
        <w:spacing w:after="200"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FA18B4" w:rsidRDefault="00FA18B4" w:rsidP="00FA18B4">
      <w:pPr>
        <w:spacing w:after="200" w:line="276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lastRenderedPageBreak/>
        <w:t>Příloha č. 2</w:t>
      </w:r>
    </w:p>
    <w:p w:rsidR="00FA18B4" w:rsidRDefault="00FA18B4" w:rsidP="00FA18B4">
      <w:pPr>
        <w:spacing w:after="200"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  <w:t xml:space="preserve">Celková návštěvnost v rámci NPÚ ÚPS ČB za období leden – polovina října, resp. konec září – srovnání 2013 – </w:t>
      </w:r>
      <w:r w:rsidRPr="00DB0705">
        <w:rPr>
          <w:rFonts w:ascii="Arial" w:hAnsi="Arial" w:cs="Arial"/>
          <w:b/>
        </w:rPr>
        <w:t>201</w:t>
      </w:r>
      <w:r>
        <w:rPr>
          <w:rFonts w:ascii="Arial" w:hAnsi="Arial" w:cs="Arial"/>
          <w:b/>
        </w:rPr>
        <w:t>6</w:t>
      </w:r>
    </w:p>
    <w:p w:rsidR="00FA18B4" w:rsidRDefault="00FA18B4" w:rsidP="00FA18B4">
      <w:pPr>
        <w:spacing w:after="200" w:line="276" w:lineRule="auto"/>
        <w:jc w:val="center"/>
        <w:rPr>
          <w:rFonts w:ascii="Arial" w:hAnsi="Arial" w:cs="Arial"/>
          <w:b/>
        </w:rPr>
      </w:pPr>
    </w:p>
    <w:tbl>
      <w:tblPr>
        <w:tblW w:w="81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0"/>
        <w:gridCol w:w="1660"/>
        <w:gridCol w:w="1660"/>
        <w:gridCol w:w="1660"/>
        <w:gridCol w:w="1660"/>
      </w:tblGrid>
      <w:tr w:rsidR="00FA18B4" w:rsidRPr="00F25348" w:rsidTr="004A18F0">
        <w:trPr>
          <w:trHeight w:val="330"/>
          <w:jc w:val="center"/>
        </w:trPr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F25348">
              <w:rPr>
                <w:rFonts w:ascii="Arial CE" w:hAnsi="Arial CE" w:cs="Arial CE"/>
                <w:b/>
                <w:bCs/>
                <w:i/>
                <w:iCs/>
              </w:rPr>
              <w:t>kraj</w:t>
            </w:r>
          </w:p>
        </w:tc>
        <w:tc>
          <w:tcPr>
            <w:tcW w:w="16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F25348">
              <w:rPr>
                <w:rFonts w:ascii="Arial CE" w:hAnsi="Arial CE" w:cs="Arial CE"/>
                <w:b/>
                <w:bCs/>
                <w:i/>
                <w:iCs/>
              </w:rPr>
              <w:t>návštěvnost</w:t>
            </w:r>
          </w:p>
        </w:tc>
        <w:tc>
          <w:tcPr>
            <w:tcW w:w="16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F25348">
              <w:rPr>
                <w:rFonts w:ascii="Arial CE" w:hAnsi="Arial CE" w:cs="Arial CE"/>
                <w:b/>
                <w:bCs/>
                <w:i/>
                <w:iCs/>
              </w:rPr>
              <w:t>návštěvnost</w:t>
            </w:r>
          </w:p>
        </w:tc>
        <w:tc>
          <w:tcPr>
            <w:tcW w:w="16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F25348">
              <w:rPr>
                <w:rFonts w:ascii="Arial CE" w:hAnsi="Arial CE" w:cs="Arial CE"/>
                <w:b/>
                <w:bCs/>
                <w:i/>
                <w:iCs/>
              </w:rPr>
              <w:t>návštěvnost</w:t>
            </w:r>
          </w:p>
        </w:tc>
        <w:tc>
          <w:tcPr>
            <w:tcW w:w="16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F25348">
              <w:rPr>
                <w:rFonts w:ascii="Arial CE" w:hAnsi="Arial CE" w:cs="Arial CE"/>
                <w:b/>
                <w:bCs/>
                <w:i/>
                <w:iCs/>
              </w:rPr>
              <w:t>návštěvnost</w:t>
            </w:r>
          </w:p>
        </w:tc>
      </w:tr>
      <w:tr w:rsidR="00FA18B4" w:rsidRPr="00F25348" w:rsidTr="004A18F0">
        <w:trPr>
          <w:trHeight w:val="33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F25348">
              <w:rPr>
                <w:rFonts w:ascii="Arial CE" w:hAnsi="Arial CE" w:cs="Arial CE"/>
                <w:b/>
                <w:bCs/>
                <w:i/>
                <w:iCs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F25348">
              <w:rPr>
                <w:rFonts w:ascii="Arial CE" w:hAnsi="Arial CE" w:cs="Arial CE"/>
                <w:b/>
                <w:bCs/>
                <w:i/>
                <w:iCs/>
              </w:rPr>
              <w:t>I.-</w:t>
            </w:r>
            <w:proofErr w:type="gramStart"/>
            <w:r w:rsidRPr="00F25348">
              <w:rPr>
                <w:rFonts w:ascii="Arial CE" w:hAnsi="Arial CE" w:cs="Arial CE"/>
                <w:b/>
                <w:bCs/>
                <w:i/>
                <w:iCs/>
              </w:rPr>
              <w:t>23.10.2016</w:t>
            </w:r>
            <w:proofErr w:type="gramEnd"/>
          </w:p>
        </w:tc>
        <w:tc>
          <w:tcPr>
            <w:tcW w:w="16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F25348">
              <w:rPr>
                <w:rFonts w:ascii="Arial CE" w:hAnsi="Arial CE" w:cs="Arial CE"/>
                <w:b/>
                <w:bCs/>
                <w:i/>
                <w:iCs/>
              </w:rPr>
              <w:t>I.-</w:t>
            </w:r>
            <w:proofErr w:type="gramStart"/>
            <w:r w:rsidRPr="00F25348">
              <w:rPr>
                <w:rFonts w:ascii="Arial CE" w:hAnsi="Arial CE" w:cs="Arial CE"/>
                <w:b/>
                <w:bCs/>
                <w:i/>
                <w:iCs/>
              </w:rPr>
              <w:t>15.10.2015</w:t>
            </w:r>
            <w:proofErr w:type="gramEnd"/>
          </w:p>
        </w:tc>
        <w:tc>
          <w:tcPr>
            <w:tcW w:w="16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F25348">
              <w:rPr>
                <w:rFonts w:ascii="Arial CE" w:hAnsi="Arial CE" w:cs="Arial CE"/>
                <w:b/>
                <w:bCs/>
                <w:i/>
                <w:iCs/>
              </w:rPr>
              <w:t>I.-</w:t>
            </w:r>
            <w:proofErr w:type="gramStart"/>
            <w:r w:rsidRPr="00F25348">
              <w:rPr>
                <w:rFonts w:ascii="Arial CE" w:hAnsi="Arial CE" w:cs="Arial CE"/>
                <w:b/>
                <w:bCs/>
                <w:i/>
                <w:iCs/>
              </w:rPr>
              <w:t>IX.2014</w:t>
            </w:r>
            <w:proofErr w:type="gramEnd"/>
          </w:p>
        </w:tc>
        <w:tc>
          <w:tcPr>
            <w:tcW w:w="16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proofErr w:type="gramStart"/>
            <w:r w:rsidRPr="00F25348">
              <w:rPr>
                <w:rFonts w:ascii="Arial CE" w:hAnsi="Arial CE" w:cs="Arial CE"/>
                <w:b/>
                <w:bCs/>
                <w:i/>
                <w:iCs/>
              </w:rPr>
              <w:t>I.-X.</w:t>
            </w:r>
            <w:proofErr w:type="gramEnd"/>
            <w:r w:rsidRPr="00F25348">
              <w:rPr>
                <w:rFonts w:ascii="Arial CE" w:hAnsi="Arial CE" w:cs="Arial CE"/>
                <w:b/>
                <w:bCs/>
                <w:i/>
                <w:iCs/>
              </w:rPr>
              <w:t xml:space="preserve"> 2013</w:t>
            </w:r>
          </w:p>
        </w:tc>
      </w:tr>
      <w:tr w:rsidR="00FA18B4" w:rsidRPr="00F25348" w:rsidTr="004A18F0">
        <w:trPr>
          <w:trHeight w:val="33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rPr>
                <w:rFonts w:ascii="Arial CE" w:hAnsi="Arial CE" w:cs="Arial CE"/>
                <w:b/>
                <w:bCs/>
              </w:rPr>
            </w:pPr>
            <w:r w:rsidRPr="00F25348">
              <w:rPr>
                <w:rFonts w:ascii="Arial CE" w:hAnsi="Arial CE" w:cs="Arial CE"/>
                <w:b/>
                <w:bCs/>
              </w:rPr>
              <w:t>Jihočeský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jc w:val="right"/>
              <w:rPr>
                <w:rFonts w:ascii="Arial CE" w:hAnsi="Arial CE" w:cs="Arial CE"/>
              </w:rPr>
            </w:pPr>
            <w:r w:rsidRPr="00F25348">
              <w:rPr>
                <w:rFonts w:ascii="Arial CE" w:hAnsi="Arial CE" w:cs="Arial CE"/>
              </w:rPr>
              <w:t>1 137 168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jc w:val="right"/>
              <w:rPr>
                <w:rFonts w:ascii="Arial CE" w:hAnsi="Arial CE" w:cs="Arial CE"/>
              </w:rPr>
            </w:pPr>
            <w:r w:rsidRPr="00F25348">
              <w:rPr>
                <w:rFonts w:ascii="Arial CE" w:hAnsi="Arial CE" w:cs="Arial CE"/>
              </w:rPr>
              <w:t>1 034 456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25348" w:rsidRDefault="00FA18B4" w:rsidP="004A18F0">
            <w:pPr>
              <w:jc w:val="right"/>
              <w:rPr>
                <w:rFonts w:ascii="Arial CE" w:hAnsi="Arial CE" w:cs="Arial CE"/>
              </w:rPr>
            </w:pPr>
            <w:r w:rsidRPr="00F25348">
              <w:rPr>
                <w:rFonts w:ascii="Arial CE" w:hAnsi="Arial CE" w:cs="Arial CE"/>
              </w:rPr>
              <w:t>951 565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25348" w:rsidRDefault="00FA18B4" w:rsidP="004A18F0">
            <w:pPr>
              <w:jc w:val="right"/>
              <w:rPr>
                <w:rFonts w:ascii="Arial CE" w:hAnsi="Arial CE" w:cs="Arial CE"/>
              </w:rPr>
            </w:pPr>
            <w:r w:rsidRPr="00F25348">
              <w:rPr>
                <w:rFonts w:ascii="Arial CE" w:hAnsi="Arial CE" w:cs="Arial CE"/>
              </w:rPr>
              <w:t>939 799</w:t>
            </w:r>
          </w:p>
        </w:tc>
      </w:tr>
      <w:tr w:rsidR="00FA18B4" w:rsidRPr="00F25348" w:rsidTr="004A18F0">
        <w:trPr>
          <w:trHeight w:val="315"/>
          <w:jc w:val="center"/>
        </w:trPr>
        <w:tc>
          <w:tcPr>
            <w:tcW w:w="15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rPr>
                <w:rFonts w:ascii="Arial CE" w:hAnsi="Arial CE" w:cs="Arial CE"/>
                <w:b/>
                <w:bCs/>
              </w:rPr>
            </w:pPr>
            <w:r w:rsidRPr="00F25348">
              <w:rPr>
                <w:rFonts w:ascii="Arial CE" w:hAnsi="Arial CE" w:cs="Arial CE"/>
                <w:b/>
                <w:bCs/>
              </w:rPr>
              <w:t>Plzeňský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jc w:val="right"/>
              <w:rPr>
                <w:rFonts w:ascii="Arial CE" w:hAnsi="Arial CE" w:cs="Arial CE"/>
              </w:rPr>
            </w:pPr>
            <w:r w:rsidRPr="00F25348">
              <w:rPr>
                <w:rFonts w:ascii="Arial CE" w:hAnsi="Arial CE" w:cs="Arial CE"/>
              </w:rPr>
              <w:t>255 959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jc w:val="right"/>
              <w:rPr>
                <w:rFonts w:ascii="Arial CE" w:hAnsi="Arial CE" w:cs="Arial CE"/>
              </w:rPr>
            </w:pPr>
            <w:r w:rsidRPr="00F25348">
              <w:rPr>
                <w:rFonts w:ascii="Arial CE" w:hAnsi="Arial CE" w:cs="Arial CE"/>
              </w:rPr>
              <w:t>232 557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25348" w:rsidRDefault="00FA18B4" w:rsidP="004A18F0">
            <w:pPr>
              <w:jc w:val="right"/>
              <w:rPr>
                <w:rFonts w:ascii="Arial CE" w:hAnsi="Arial CE" w:cs="Arial CE"/>
              </w:rPr>
            </w:pPr>
            <w:r w:rsidRPr="00F25348">
              <w:rPr>
                <w:rFonts w:ascii="Arial CE" w:hAnsi="Arial CE" w:cs="Arial CE"/>
              </w:rPr>
              <w:t>226 769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25348" w:rsidRDefault="00FA18B4" w:rsidP="004A18F0">
            <w:pPr>
              <w:jc w:val="right"/>
              <w:rPr>
                <w:rFonts w:ascii="Arial CE" w:hAnsi="Arial CE" w:cs="Arial CE"/>
              </w:rPr>
            </w:pPr>
            <w:r w:rsidRPr="00F25348">
              <w:rPr>
                <w:rFonts w:ascii="Arial CE" w:hAnsi="Arial CE" w:cs="Arial CE"/>
              </w:rPr>
              <w:t>201 596</w:t>
            </w:r>
          </w:p>
        </w:tc>
      </w:tr>
      <w:tr w:rsidR="00FA18B4" w:rsidRPr="00F25348" w:rsidTr="004A18F0">
        <w:trPr>
          <w:trHeight w:val="33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rPr>
                <w:rFonts w:ascii="Arial CE" w:hAnsi="Arial CE" w:cs="Arial CE"/>
                <w:b/>
                <w:bCs/>
              </w:rPr>
            </w:pPr>
            <w:r w:rsidRPr="00F25348">
              <w:rPr>
                <w:rFonts w:ascii="Arial CE" w:hAnsi="Arial CE" w:cs="Arial CE"/>
                <w:b/>
                <w:bCs/>
              </w:rPr>
              <w:t>Vysočina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jc w:val="right"/>
              <w:rPr>
                <w:rFonts w:ascii="Arial CE" w:hAnsi="Arial CE" w:cs="Arial CE"/>
              </w:rPr>
            </w:pPr>
            <w:r w:rsidRPr="00F25348">
              <w:rPr>
                <w:rFonts w:ascii="Arial CE" w:hAnsi="Arial CE" w:cs="Arial CE"/>
              </w:rPr>
              <w:t>166 431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jc w:val="right"/>
              <w:rPr>
                <w:rFonts w:ascii="Arial CE" w:hAnsi="Arial CE" w:cs="Arial CE"/>
              </w:rPr>
            </w:pPr>
            <w:r w:rsidRPr="00F25348">
              <w:rPr>
                <w:rFonts w:ascii="Arial CE" w:hAnsi="Arial CE" w:cs="Arial CE"/>
              </w:rPr>
              <w:t>154 632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25348" w:rsidRDefault="00FA18B4" w:rsidP="004A18F0">
            <w:pPr>
              <w:jc w:val="right"/>
              <w:rPr>
                <w:rFonts w:ascii="Arial CE" w:hAnsi="Arial CE" w:cs="Arial CE"/>
              </w:rPr>
            </w:pPr>
            <w:r w:rsidRPr="00F25348">
              <w:rPr>
                <w:rFonts w:ascii="Arial CE" w:hAnsi="Arial CE" w:cs="Arial CE"/>
              </w:rPr>
              <w:t>185 010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25348" w:rsidRDefault="00FA18B4" w:rsidP="004A18F0">
            <w:pPr>
              <w:jc w:val="right"/>
              <w:rPr>
                <w:rFonts w:ascii="Arial CE" w:hAnsi="Arial CE" w:cs="Arial CE"/>
              </w:rPr>
            </w:pPr>
            <w:r w:rsidRPr="00F25348">
              <w:rPr>
                <w:rFonts w:ascii="Arial CE" w:hAnsi="Arial CE" w:cs="Arial CE"/>
              </w:rPr>
              <w:t>179 847</w:t>
            </w:r>
          </w:p>
        </w:tc>
      </w:tr>
      <w:tr w:rsidR="00FA18B4" w:rsidRPr="00F25348" w:rsidTr="004A18F0">
        <w:trPr>
          <w:trHeight w:val="330"/>
          <w:jc w:val="center"/>
        </w:trPr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rPr>
                <w:rFonts w:ascii="Arial CE" w:hAnsi="Arial CE" w:cs="Arial CE"/>
                <w:b/>
                <w:bCs/>
              </w:rPr>
            </w:pPr>
            <w:r w:rsidRPr="00F25348">
              <w:rPr>
                <w:rFonts w:ascii="Arial CE" w:hAnsi="Arial CE" w:cs="Arial CE"/>
                <w:b/>
                <w:bCs/>
              </w:rPr>
              <w:t> </w:t>
            </w:r>
          </w:p>
        </w:tc>
        <w:tc>
          <w:tcPr>
            <w:tcW w:w="16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rPr>
                <w:rFonts w:ascii="Arial CE" w:hAnsi="Arial CE" w:cs="Arial CE"/>
              </w:rPr>
            </w:pPr>
            <w:r w:rsidRPr="00F25348">
              <w:rPr>
                <w:rFonts w:ascii="Arial CE" w:hAnsi="Arial CE" w:cs="Arial CE"/>
              </w:rPr>
              <w:t> </w:t>
            </w:r>
          </w:p>
        </w:tc>
        <w:tc>
          <w:tcPr>
            <w:tcW w:w="16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rPr>
                <w:rFonts w:ascii="Arial CE" w:hAnsi="Arial CE" w:cs="Arial CE"/>
              </w:rPr>
            </w:pPr>
            <w:r w:rsidRPr="00F25348">
              <w:rPr>
                <w:rFonts w:ascii="Arial CE" w:hAnsi="Arial CE" w:cs="Arial CE"/>
              </w:rPr>
              <w:t> </w:t>
            </w:r>
          </w:p>
        </w:tc>
        <w:tc>
          <w:tcPr>
            <w:tcW w:w="16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25348" w:rsidRDefault="00FA18B4" w:rsidP="004A18F0">
            <w:pPr>
              <w:jc w:val="center"/>
              <w:rPr>
                <w:rFonts w:ascii="Arial CE" w:hAnsi="Arial CE" w:cs="Arial CE"/>
              </w:rPr>
            </w:pPr>
            <w:r w:rsidRPr="00F25348">
              <w:rPr>
                <w:rFonts w:ascii="Arial CE" w:hAnsi="Arial CE" w:cs="Arial CE"/>
              </w:rPr>
              <w:t> </w:t>
            </w:r>
          </w:p>
        </w:tc>
        <w:tc>
          <w:tcPr>
            <w:tcW w:w="16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25348" w:rsidRDefault="00FA18B4" w:rsidP="004A18F0">
            <w:pPr>
              <w:jc w:val="center"/>
              <w:rPr>
                <w:rFonts w:ascii="Arial CE" w:hAnsi="Arial CE" w:cs="Arial CE"/>
              </w:rPr>
            </w:pPr>
            <w:r w:rsidRPr="00F25348">
              <w:rPr>
                <w:rFonts w:ascii="Arial CE" w:hAnsi="Arial CE" w:cs="Arial CE"/>
              </w:rPr>
              <w:t> </w:t>
            </w:r>
          </w:p>
        </w:tc>
      </w:tr>
      <w:tr w:rsidR="00FA18B4" w:rsidRPr="00F25348" w:rsidTr="004A18F0">
        <w:trPr>
          <w:trHeight w:val="315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rPr>
                <w:rFonts w:ascii="Arial CE" w:hAnsi="Arial CE" w:cs="Arial CE"/>
                <w:b/>
                <w:bCs/>
              </w:rPr>
            </w:pPr>
            <w:r w:rsidRPr="00F25348">
              <w:rPr>
                <w:rFonts w:ascii="Arial CE" w:hAnsi="Arial CE" w:cs="Arial CE"/>
                <w:b/>
                <w:bCs/>
              </w:rPr>
              <w:t>c e l k e m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jc w:val="right"/>
              <w:rPr>
                <w:rFonts w:ascii="Arial CE" w:hAnsi="Arial CE" w:cs="Arial CE"/>
                <w:b/>
              </w:rPr>
            </w:pPr>
            <w:r w:rsidRPr="00FA18B4">
              <w:rPr>
                <w:rFonts w:ascii="Arial CE" w:hAnsi="Arial CE" w:cs="Arial CE"/>
                <w:b/>
                <w:sz w:val="28"/>
              </w:rPr>
              <w:t>1 559 558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jc w:val="right"/>
              <w:rPr>
                <w:rFonts w:ascii="Arial CE" w:hAnsi="Arial CE" w:cs="Arial CE"/>
                <w:b/>
              </w:rPr>
            </w:pPr>
            <w:r w:rsidRPr="00F25348">
              <w:rPr>
                <w:rFonts w:ascii="Arial CE" w:hAnsi="Arial CE" w:cs="Arial CE"/>
                <w:b/>
              </w:rPr>
              <w:t>1 421 645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25348" w:rsidRDefault="00FA18B4" w:rsidP="004A18F0">
            <w:pPr>
              <w:jc w:val="right"/>
              <w:rPr>
                <w:rFonts w:ascii="Arial CE" w:hAnsi="Arial CE" w:cs="Arial CE"/>
                <w:b/>
              </w:rPr>
            </w:pPr>
            <w:r w:rsidRPr="00F25348">
              <w:rPr>
                <w:rFonts w:ascii="Arial CE" w:hAnsi="Arial CE" w:cs="Arial CE"/>
                <w:b/>
              </w:rPr>
              <w:t>1 363 344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25348" w:rsidRDefault="00FA18B4" w:rsidP="004A18F0">
            <w:pPr>
              <w:jc w:val="right"/>
              <w:rPr>
                <w:rFonts w:ascii="Arial CE" w:hAnsi="Arial CE" w:cs="Arial CE"/>
                <w:b/>
              </w:rPr>
            </w:pPr>
            <w:r w:rsidRPr="00F25348">
              <w:rPr>
                <w:rFonts w:ascii="Arial CE" w:hAnsi="Arial CE" w:cs="Arial CE"/>
                <w:b/>
              </w:rPr>
              <w:t>1 321 242</w:t>
            </w:r>
          </w:p>
        </w:tc>
      </w:tr>
      <w:tr w:rsidR="00FA18B4" w:rsidRPr="00F25348" w:rsidTr="004A18F0">
        <w:trPr>
          <w:trHeight w:val="33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rPr>
                <w:rFonts w:ascii="Arial CE" w:hAnsi="Arial CE" w:cs="Arial CE"/>
              </w:rPr>
            </w:pPr>
            <w:r w:rsidRPr="00F25348">
              <w:rPr>
                <w:rFonts w:ascii="Arial CE" w:hAnsi="Arial CE" w:cs="Arial CE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rPr>
                <w:rFonts w:ascii="Arial CE" w:hAnsi="Arial CE" w:cs="Arial CE"/>
              </w:rPr>
            </w:pPr>
            <w:r w:rsidRPr="00F25348">
              <w:rPr>
                <w:rFonts w:ascii="Arial CE" w:hAnsi="Arial CE" w:cs="Arial CE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A18B4" w:rsidRPr="00F25348" w:rsidRDefault="00FA18B4" w:rsidP="004A18F0">
            <w:pPr>
              <w:rPr>
                <w:rFonts w:ascii="Arial CE" w:hAnsi="Arial CE" w:cs="Arial CE"/>
              </w:rPr>
            </w:pPr>
            <w:r w:rsidRPr="00F25348">
              <w:rPr>
                <w:rFonts w:ascii="Arial CE" w:hAnsi="Arial CE" w:cs="Arial CE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25348" w:rsidRDefault="00FA18B4" w:rsidP="004A18F0">
            <w:pPr>
              <w:jc w:val="center"/>
              <w:rPr>
                <w:rFonts w:ascii="Arial CE" w:hAnsi="Arial CE" w:cs="Arial CE"/>
              </w:rPr>
            </w:pPr>
            <w:r w:rsidRPr="00F25348">
              <w:rPr>
                <w:rFonts w:ascii="Arial CE" w:hAnsi="Arial CE" w:cs="Arial CE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A18B4" w:rsidRPr="00F25348" w:rsidRDefault="00FA18B4" w:rsidP="004A18F0">
            <w:pPr>
              <w:jc w:val="center"/>
              <w:rPr>
                <w:rFonts w:ascii="Arial CE" w:hAnsi="Arial CE" w:cs="Arial CE"/>
              </w:rPr>
            </w:pPr>
            <w:r w:rsidRPr="00F25348">
              <w:rPr>
                <w:rFonts w:ascii="Arial CE" w:hAnsi="Arial CE" w:cs="Arial CE"/>
              </w:rPr>
              <w:t> </w:t>
            </w:r>
          </w:p>
        </w:tc>
      </w:tr>
    </w:tbl>
    <w:p w:rsidR="00FA18B4" w:rsidRDefault="00FA18B4" w:rsidP="00FA18B4">
      <w:pPr>
        <w:tabs>
          <w:tab w:val="left" w:pos="1410"/>
        </w:tabs>
        <w:rPr>
          <w:rFonts w:ascii="Arial" w:hAnsi="Arial" w:cs="Arial"/>
          <w:b/>
          <w:sz w:val="20"/>
        </w:rPr>
      </w:pPr>
    </w:p>
    <w:p w:rsidR="00A51EFB" w:rsidRDefault="00A51EFB" w:rsidP="00A51EFB">
      <w:pPr>
        <w:spacing w:after="200" w:line="276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A51EFB" w:rsidRDefault="00FA18B4" w:rsidP="00A51EFB">
      <w:pPr>
        <w:tabs>
          <w:tab w:val="left" w:pos="1410"/>
        </w:tabs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lastRenderedPageBreak/>
        <w:t>Příloha č. 3</w:t>
      </w:r>
      <w:r w:rsidR="00A51EFB" w:rsidRPr="00DA1020">
        <w:rPr>
          <w:rFonts w:ascii="Arial" w:hAnsi="Arial" w:cs="Arial"/>
          <w:b/>
          <w:sz w:val="20"/>
        </w:rPr>
        <w:tab/>
      </w:r>
    </w:p>
    <w:p w:rsidR="00A51EFB" w:rsidRDefault="00A51EFB" w:rsidP="00A51EFB">
      <w:pPr>
        <w:tabs>
          <w:tab w:val="left" w:pos="1410"/>
        </w:tabs>
        <w:rPr>
          <w:rFonts w:ascii="Arial" w:hAnsi="Arial" w:cs="Arial"/>
          <w:b/>
          <w:sz w:val="20"/>
        </w:rPr>
      </w:pPr>
    </w:p>
    <w:p w:rsidR="00A51EFB" w:rsidRDefault="00A51EFB" w:rsidP="00A51EF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Stavební obnova a údržba</w:t>
      </w:r>
      <w:r w:rsidRPr="00DB0705">
        <w:rPr>
          <w:rFonts w:ascii="Arial" w:hAnsi="Arial" w:cs="Arial"/>
          <w:b/>
        </w:rPr>
        <w:t xml:space="preserve"> památ</w:t>
      </w:r>
      <w:r>
        <w:rPr>
          <w:rFonts w:ascii="Arial" w:hAnsi="Arial" w:cs="Arial"/>
          <w:b/>
        </w:rPr>
        <w:t>e</w:t>
      </w:r>
      <w:r w:rsidRPr="00DB0705">
        <w:rPr>
          <w:rFonts w:ascii="Arial" w:hAnsi="Arial" w:cs="Arial"/>
          <w:b/>
        </w:rPr>
        <w:t>k</w:t>
      </w:r>
      <w:r>
        <w:rPr>
          <w:rFonts w:ascii="Arial" w:hAnsi="Arial" w:cs="Arial"/>
          <w:b/>
        </w:rPr>
        <w:t xml:space="preserve"> Plzeňska 2015</w:t>
      </w:r>
    </w:p>
    <w:p w:rsidR="00A51EFB" w:rsidRDefault="00A51EFB" w:rsidP="00A51EFB">
      <w:pPr>
        <w:jc w:val="center"/>
        <w:rPr>
          <w:rFonts w:ascii="Arial" w:hAnsi="Arial" w:cs="Arial"/>
          <w:b/>
        </w:rPr>
      </w:pPr>
    </w:p>
    <w:p w:rsidR="00A51EFB" w:rsidRDefault="00A51EFB" w:rsidP="00A51EFB">
      <w:pPr>
        <w:jc w:val="center"/>
        <w:rPr>
          <w:rFonts w:ascii="Arial" w:hAnsi="Arial" w:cs="Arial"/>
          <w:b/>
        </w:rPr>
      </w:pPr>
    </w:p>
    <w:tbl>
      <w:tblPr>
        <w:tblW w:w="1213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3"/>
        <w:gridCol w:w="6791"/>
        <w:gridCol w:w="2656"/>
      </w:tblGrid>
      <w:tr w:rsidR="00A51EFB" w:rsidRPr="00A51EFB" w:rsidTr="004035CF">
        <w:trPr>
          <w:trHeight w:val="1178"/>
          <w:jc w:val="center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51EFB" w:rsidRPr="00A51EFB" w:rsidRDefault="00A51EFB" w:rsidP="00A51EFB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Objekt</w:t>
            </w:r>
          </w:p>
        </w:tc>
        <w:tc>
          <w:tcPr>
            <w:tcW w:w="6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51EFB" w:rsidRPr="00A51EFB" w:rsidRDefault="00A51EFB" w:rsidP="00A51EFB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Název akce </w:t>
            </w:r>
          </w:p>
        </w:tc>
        <w:tc>
          <w:tcPr>
            <w:tcW w:w="2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51EFB" w:rsidRPr="00A51EFB" w:rsidRDefault="00A51EFB" w:rsidP="00A51EFB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Finanční náklady v roce 2016</w:t>
            </w:r>
            <w:r w:rsidR="004035CF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(v Kč)</w:t>
            </w:r>
          </w:p>
        </w:tc>
      </w:tr>
      <w:tr w:rsidR="00A51EFB" w:rsidRPr="00A51EFB" w:rsidTr="004035CF">
        <w:trPr>
          <w:trHeight w:val="588"/>
          <w:jc w:val="center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51EFB" w:rsidRPr="00A51EFB" w:rsidRDefault="00A51EFB" w:rsidP="00A51EFB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Červené Poříčí 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A51EFB" w:rsidRPr="00A51EFB" w:rsidRDefault="00A51EFB" w:rsidP="00503D8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color w:val="000000"/>
                <w:sz w:val="22"/>
                <w:szCs w:val="22"/>
              </w:rPr>
              <w:t xml:space="preserve">Stavební úpravy 1. patra a fasád předzámčí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A51EFB" w:rsidRPr="00A51EFB" w:rsidRDefault="00A51EFB" w:rsidP="00A51EF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A51EFB" w:rsidRPr="00A51EFB" w:rsidTr="004035CF">
        <w:trPr>
          <w:trHeight w:val="588"/>
          <w:jc w:val="center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51EFB" w:rsidRPr="00A51EFB" w:rsidRDefault="00A51EFB" w:rsidP="00A51EFB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Horšovský Týn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A51EFB" w:rsidRPr="00A51EFB" w:rsidRDefault="00A51EFB" w:rsidP="00A51EF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color w:val="000000"/>
                <w:sz w:val="22"/>
                <w:szCs w:val="22"/>
              </w:rPr>
              <w:t>Statika a oprava věže Hlásky v zámeckém parku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A51EFB" w:rsidRPr="00A51EFB" w:rsidRDefault="00A51EFB" w:rsidP="00A51EF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color w:val="000000"/>
                <w:sz w:val="22"/>
                <w:szCs w:val="22"/>
              </w:rPr>
              <w:t>1 641 170</w:t>
            </w:r>
          </w:p>
        </w:tc>
      </w:tr>
      <w:tr w:rsidR="00A51EFB" w:rsidRPr="00A51EFB" w:rsidTr="004035CF">
        <w:trPr>
          <w:trHeight w:val="588"/>
          <w:jc w:val="center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51EFB" w:rsidRPr="00A51EFB" w:rsidRDefault="00A51EFB" w:rsidP="00A51EFB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Kladruby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A51EFB" w:rsidRPr="00A51EFB" w:rsidRDefault="00A51EFB" w:rsidP="00A51EF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color w:val="000000"/>
                <w:sz w:val="22"/>
                <w:szCs w:val="22"/>
              </w:rPr>
              <w:t>PD střecha st. konvent, krov, stropy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A51EFB" w:rsidRPr="00A51EFB" w:rsidRDefault="00A51EFB" w:rsidP="00A51EF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color w:val="000000"/>
                <w:sz w:val="22"/>
                <w:szCs w:val="22"/>
              </w:rPr>
              <w:t>300 000</w:t>
            </w:r>
          </w:p>
        </w:tc>
      </w:tr>
      <w:tr w:rsidR="00A51EFB" w:rsidRPr="00A51EFB" w:rsidTr="004035CF">
        <w:trPr>
          <w:trHeight w:val="588"/>
          <w:jc w:val="center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51EFB" w:rsidRPr="00A51EFB" w:rsidRDefault="00A51EFB" w:rsidP="00A51EFB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Kozel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A51EFB" w:rsidRPr="00A51EFB" w:rsidRDefault="00A51EFB" w:rsidP="00A51EF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color w:val="000000"/>
                <w:sz w:val="22"/>
                <w:szCs w:val="22"/>
              </w:rPr>
              <w:t>Jízdárna - obnova krovu, stropu a střechy, požárně bezpečnostní opatření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A51EFB" w:rsidRPr="00A51EFB" w:rsidRDefault="00A51EFB" w:rsidP="00A51EF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color w:val="000000"/>
                <w:sz w:val="22"/>
                <w:szCs w:val="22"/>
              </w:rPr>
              <w:t>7 411 858</w:t>
            </w:r>
          </w:p>
        </w:tc>
      </w:tr>
      <w:tr w:rsidR="00A51EFB" w:rsidRPr="00A51EFB" w:rsidTr="004035CF">
        <w:trPr>
          <w:trHeight w:val="588"/>
          <w:jc w:val="center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51EFB" w:rsidRPr="00A51EFB" w:rsidRDefault="00A51EFB" w:rsidP="00A51EFB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Manětín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A51EFB" w:rsidRPr="00A51EFB" w:rsidRDefault="00A51EFB" w:rsidP="00A51EF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color w:val="000000"/>
                <w:sz w:val="22"/>
                <w:szCs w:val="22"/>
              </w:rPr>
              <w:t>Obnova oranžérie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A51EFB" w:rsidRPr="00A51EFB" w:rsidRDefault="00A51EFB" w:rsidP="00A51EF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color w:val="000000"/>
                <w:sz w:val="22"/>
                <w:szCs w:val="22"/>
              </w:rPr>
              <w:t>500 000</w:t>
            </w:r>
          </w:p>
        </w:tc>
      </w:tr>
      <w:tr w:rsidR="00A51EFB" w:rsidRPr="00A51EFB" w:rsidTr="004035CF">
        <w:trPr>
          <w:trHeight w:val="588"/>
          <w:jc w:val="center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51EFB" w:rsidRPr="00A51EFB" w:rsidRDefault="00A51EFB" w:rsidP="00A51EFB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Nebílovy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A51EFB" w:rsidRPr="00A51EFB" w:rsidRDefault="00A51EFB" w:rsidP="00A51EF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color w:val="000000"/>
                <w:sz w:val="22"/>
                <w:szCs w:val="22"/>
              </w:rPr>
              <w:t xml:space="preserve">Restaurátorská obnova schodiště a lodžie zadního zámku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A51EFB" w:rsidRPr="00A51EFB" w:rsidRDefault="00A51EFB" w:rsidP="00A51EF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color w:val="000000"/>
                <w:sz w:val="22"/>
                <w:szCs w:val="22"/>
              </w:rPr>
              <w:t>4 220 000</w:t>
            </w:r>
          </w:p>
        </w:tc>
      </w:tr>
      <w:tr w:rsidR="00A51EFB" w:rsidRPr="00A51EFB" w:rsidTr="004035CF">
        <w:trPr>
          <w:trHeight w:val="588"/>
          <w:jc w:val="center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51EFB" w:rsidRPr="00A51EFB" w:rsidRDefault="00A51EFB" w:rsidP="00A51EFB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Plasy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A51EFB" w:rsidRPr="00A51EFB" w:rsidRDefault="00A51EFB" w:rsidP="00A51EF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color w:val="000000"/>
                <w:sz w:val="22"/>
                <w:szCs w:val="22"/>
              </w:rPr>
              <w:t>Obnova hospodářských budov a klauzurní zdi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A51EFB" w:rsidRPr="00A51EFB" w:rsidRDefault="00A51EFB" w:rsidP="00A51EF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color w:val="000000"/>
                <w:sz w:val="22"/>
                <w:szCs w:val="22"/>
              </w:rPr>
              <w:t>2 743 110</w:t>
            </w:r>
          </w:p>
        </w:tc>
      </w:tr>
      <w:tr w:rsidR="00A51EFB" w:rsidRPr="00A51EFB" w:rsidTr="004035CF">
        <w:trPr>
          <w:trHeight w:val="588"/>
          <w:jc w:val="center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51EFB" w:rsidRPr="00A51EFB" w:rsidRDefault="00A51EFB" w:rsidP="00A51EFB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Švihov 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A51EFB" w:rsidRPr="00A51EFB" w:rsidRDefault="00A51EFB" w:rsidP="00A51EF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color w:val="000000"/>
                <w:sz w:val="22"/>
                <w:szCs w:val="22"/>
              </w:rPr>
              <w:t xml:space="preserve">Celková obnova a zpřístupnění vstupní věže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A51EFB" w:rsidRPr="00A51EFB" w:rsidRDefault="00A51EFB" w:rsidP="00A51EF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color w:val="000000"/>
                <w:sz w:val="22"/>
                <w:szCs w:val="22"/>
              </w:rPr>
              <w:t>415 000</w:t>
            </w:r>
          </w:p>
        </w:tc>
      </w:tr>
      <w:tr w:rsidR="00A51EFB" w:rsidRPr="00A51EFB" w:rsidTr="004035CF">
        <w:trPr>
          <w:trHeight w:val="588"/>
          <w:jc w:val="center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51EFB" w:rsidRPr="00A51EFB" w:rsidRDefault="00A51EFB" w:rsidP="00A51EFB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Velhartice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A51EFB" w:rsidRPr="00A51EFB" w:rsidRDefault="00A51EFB" w:rsidP="00A51EF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color w:val="000000"/>
                <w:sz w:val="22"/>
                <w:szCs w:val="22"/>
              </w:rPr>
              <w:t>Skalní masiv, hradby, velký a malý most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A51EFB" w:rsidRPr="00A51EFB" w:rsidRDefault="00A51EFB" w:rsidP="00A51EF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color w:val="000000"/>
                <w:sz w:val="22"/>
                <w:szCs w:val="22"/>
              </w:rPr>
              <w:t>633 271</w:t>
            </w:r>
          </w:p>
        </w:tc>
      </w:tr>
      <w:tr w:rsidR="00A51EFB" w:rsidRPr="00A51EFB" w:rsidTr="004035CF">
        <w:trPr>
          <w:trHeight w:val="588"/>
          <w:jc w:val="center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51EFB" w:rsidRPr="00A51EFB" w:rsidRDefault="00A51EFB" w:rsidP="00A51EFB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Celkem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51EFB" w:rsidRPr="00A51EFB" w:rsidRDefault="00A51EFB" w:rsidP="00A51EFB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51EFB" w:rsidRPr="00A51EFB" w:rsidRDefault="00A51EFB" w:rsidP="00A51EFB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A51EFB">
              <w:rPr>
                <w:rFonts w:ascii="Calibri" w:hAnsi="Calibri"/>
                <w:b/>
                <w:bCs/>
                <w:color w:val="000000"/>
                <w:sz w:val="28"/>
                <w:szCs w:val="22"/>
              </w:rPr>
              <w:t>17 864 409</w:t>
            </w:r>
          </w:p>
        </w:tc>
      </w:tr>
    </w:tbl>
    <w:p w:rsidR="00A51EFB" w:rsidRDefault="00A51EFB" w:rsidP="00A51EFB">
      <w:pPr>
        <w:jc w:val="center"/>
        <w:rPr>
          <w:rFonts w:ascii="Arial" w:hAnsi="Arial" w:cs="Arial"/>
          <w:sz w:val="20"/>
        </w:rPr>
      </w:pPr>
    </w:p>
    <w:p w:rsidR="00A51EFB" w:rsidRDefault="00A51EFB" w:rsidP="00A51EFB">
      <w:pPr>
        <w:tabs>
          <w:tab w:val="left" w:pos="1410"/>
        </w:tabs>
        <w:rPr>
          <w:rFonts w:ascii="Arial" w:hAnsi="Arial" w:cs="Arial"/>
          <w:b/>
          <w:sz w:val="20"/>
        </w:rPr>
        <w:sectPr w:rsidR="00A51EFB" w:rsidSect="005B19F5">
          <w:pgSz w:w="16838" w:h="11906" w:orient="landscape"/>
          <w:pgMar w:top="1418" w:right="1418" w:bottom="1418" w:left="993" w:header="709" w:footer="709" w:gutter="0"/>
          <w:cols w:space="708"/>
          <w:titlePg/>
          <w:docGrid w:linePitch="360"/>
        </w:sectPr>
      </w:pPr>
    </w:p>
    <w:p w:rsidR="00A51EFB" w:rsidRDefault="00A51EFB" w:rsidP="00A51EFB">
      <w:pPr>
        <w:tabs>
          <w:tab w:val="left" w:pos="1410"/>
        </w:tabs>
        <w:rPr>
          <w:rFonts w:ascii="Arial" w:hAnsi="Arial" w:cs="Arial"/>
          <w:b/>
          <w:sz w:val="20"/>
        </w:rPr>
      </w:pPr>
    </w:p>
    <w:p w:rsidR="00A51EFB" w:rsidRPr="00DC510B" w:rsidRDefault="00A51EFB" w:rsidP="00A51EFB">
      <w:pPr>
        <w:rPr>
          <w:rFonts w:ascii="Arial" w:hAnsi="Arial" w:cs="Arial"/>
          <w:sz w:val="20"/>
        </w:rPr>
      </w:pPr>
    </w:p>
    <w:p w:rsidR="00A51EFB" w:rsidRPr="00DC510B" w:rsidRDefault="00A51EFB" w:rsidP="00A51EFB">
      <w:pPr>
        <w:rPr>
          <w:rFonts w:ascii="Arial" w:hAnsi="Arial" w:cs="Arial"/>
          <w:sz w:val="20"/>
        </w:rPr>
      </w:pPr>
    </w:p>
    <w:p w:rsidR="00A51EFB" w:rsidRDefault="00A51EFB" w:rsidP="00A51EFB">
      <w:pPr>
        <w:rPr>
          <w:rFonts w:ascii="Arial" w:hAnsi="Arial" w:cs="Arial"/>
          <w:sz w:val="20"/>
        </w:rPr>
      </w:pPr>
    </w:p>
    <w:p w:rsidR="00A51EFB" w:rsidRPr="00DC510B" w:rsidRDefault="00FA18B4" w:rsidP="00A51EFB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Příloha č. 4</w:t>
      </w:r>
    </w:p>
    <w:p w:rsidR="00A51EFB" w:rsidRDefault="00A51EFB" w:rsidP="00A51EFB">
      <w:pPr>
        <w:rPr>
          <w:rFonts w:ascii="Arial" w:hAnsi="Arial" w:cs="Arial"/>
          <w:sz w:val="20"/>
        </w:rPr>
      </w:pPr>
    </w:p>
    <w:p w:rsidR="00A51EFB" w:rsidRDefault="00A51EFB" w:rsidP="00A51EF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Přehled akcí na plzeňských památkách do konce roku 2016</w:t>
      </w: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</w:p>
    <w:p w:rsidR="00A51EFB" w:rsidRDefault="00A51EFB" w:rsidP="00A51EFB">
      <w:pPr>
        <w:rPr>
          <w:rFonts w:ascii="Arial" w:hAnsi="Arial" w:cs="Arial"/>
          <w:sz w:val="20"/>
        </w:rPr>
      </w:pPr>
    </w:p>
    <w:p w:rsidR="00A51EFB" w:rsidRPr="00AB4AB2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31. 10. 2016</w:t>
      </w:r>
      <w:r>
        <w:rPr>
          <w:rFonts w:ascii="Arial" w:hAnsi="Arial" w:cs="Arial"/>
          <w:b/>
          <w:sz w:val="20"/>
        </w:rPr>
        <w:tab/>
        <w:t>Plasy</w:t>
      </w:r>
      <w:r>
        <w:rPr>
          <w:rFonts w:ascii="Arial" w:hAnsi="Arial" w:cs="Arial"/>
          <w:b/>
          <w:sz w:val="20"/>
        </w:rPr>
        <w:tab/>
        <w:t>Tajemná cesta za knihou</w:t>
      </w:r>
      <w:r>
        <w:rPr>
          <w:rFonts w:ascii="Arial" w:hAnsi="Arial" w:cs="Arial"/>
          <w:sz w:val="20"/>
        </w:rPr>
        <w:t xml:space="preserve"> – </w:t>
      </w:r>
      <w:proofErr w:type="spellStart"/>
      <w:r>
        <w:rPr>
          <w:rFonts w:ascii="Arial" w:hAnsi="Arial" w:cs="Arial"/>
          <w:sz w:val="20"/>
        </w:rPr>
        <w:t>halloweenská</w:t>
      </w:r>
      <w:proofErr w:type="spellEnd"/>
      <w:r>
        <w:rPr>
          <w:rFonts w:ascii="Arial" w:hAnsi="Arial" w:cs="Arial"/>
          <w:sz w:val="20"/>
        </w:rPr>
        <w:t xml:space="preserve"> akce pro děti a rodiče v zimním refektáři konventu; </w:t>
      </w:r>
      <w:hyperlink r:id="rId11" w:history="1">
        <w:r w:rsidRPr="00955A74">
          <w:rPr>
            <w:rStyle w:val="Hypertextovodkaz"/>
            <w:rFonts w:ascii="Arial" w:hAnsi="Arial" w:cs="Arial"/>
            <w:sz w:val="20"/>
          </w:rPr>
          <w:t>https://www.klaster-plasy.eu/cs/akce/18487-tajemna-cesta-za-knihou-plasy</w:t>
        </w:r>
      </w:hyperlink>
      <w:r>
        <w:rPr>
          <w:rFonts w:ascii="Arial" w:hAnsi="Arial" w:cs="Arial"/>
          <w:sz w:val="20"/>
        </w:rPr>
        <w:t xml:space="preserve"> </w:t>
      </w: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b/>
          <w:sz w:val="20"/>
        </w:rPr>
      </w:pPr>
    </w:p>
    <w:p w:rsidR="00A51EFB" w:rsidRPr="00AB4AB2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1. 11. 2016</w:t>
      </w:r>
      <w:r>
        <w:rPr>
          <w:rFonts w:ascii="Arial" w:hAnsi="Arial" w:cs="Arial"/>
          <w:b/>
          <w:sz w:val="20"/>
        </w:rPr>
        <w:tab/>
        <w:t>Nebílovy</w:t>
      </w:r>
      <w:r>
        <w:rPr>
          <w:rFonts w:ascii="Arial" w:hAnsi="Arial" w:cs="Arial"/>
          <w:b/>
          <w:sz w:val="20"/>
        </w:rPr>
        <w:tab/>
        <w:t xml:space="preserve">Requiem za Vojtěcha hraběte </w:t>
      </w:r>
      <w:proofErr w:type="spellStart"/>
      <w:r>
        <w:rPr>
          <w:rFonts w:ascii="Arial" w:hAnsi="Arial" w:cs="Arial"/>
          <w:b/>
          <w:sz w:val="20"/>
        </w:rPr>
        <w:t>Czernina</w:t>
      </w:r>
      <w:proofErr w:type="spellEnd"/>
      <w:r>
        <w:rPr>
          <w:rFonts w:ascii="Arial" w:hAnsi="Arial" w:cs="Arial"/>
          <w:sz w:val="20"/>
        </w:rPr>
        <w:t xml:space="preserve"> – </w:t>
      </w:r>
      <w:r w:rsidRPr="00AB4AB2">
        <w:rPr>
          <w:rFonts w:ascii="Arial" w:hAnsi="Arial" w:cs="Arial"/>
          <w:sz w:val="20"/>
        </w:rPr>
        <w:t xml:space="preserve">Kolegium pro duchovní hudbu &amp; </w:t>
      </w:r>
      <w:proofErr w:type="spellStart"/>
      <w:r w:rsidRPr="00AB4AB2">
        <w:rPr>
          <w:rFonts w:ascii="Arial" w:hAnsi="Arial" w:cs="Arial"/>
          <w:sz w:val="20"/>
        </w:rPr>
        <w:t>Consortium</w:t>
      </w:r>
      <w:proofErr w:type="spellEnd"/>
      <w:r w:rsidRPr="00AB4AB2">
        <w:rPr>
          <w:rFonts w:ascii="Arial" w:hAnsi="Arial" w:cs="Arial"/>
          <w:sz w:val="20"/>
        </w:rPr>
        <w:t xml:space="preserve"> </w:t>
      </w:r>
      <w:proofErr w:type="spellStart"/>
      <w:r w:rsidRPr="00AB4AB2">
        <w:rPr>
          <w:rFonts w:ascii="Arial" w:hAnsi="Arial" w:cs="Arial"/>
          <w:sz w:val="20"/>
        </w:rPr>
        <w:t>musicum</w:t>
      </w:r>
      <w:proofErr w:type="spellEnd"/>
      <w:r>
        <w:rPr>
          <w:rFonts w:ascii="Arial" w:hAnsi="Arial" w:cs="Arial"/>
          <w:sz w:val="20"/>
        </w:rPr>
        <w:t xml:space="preserve"> </w:t>
      </w:r>
      <w:r w:rsidRPr="00AB4AB2">
        <w:rPr>
          <w:rFonts w:ascii="Arial" w:hAnsi="Arial" w:cs="Arial"/>
          <w:sz w:val="20"/>
        </w:rPr>
        <w:t xml:space="preserve">pod vedením Víta </w:t>
      </w:r>
      <w:proofErr w:type="spellStart"/>
      <w:r w:rsidRPr="00AB4AB2">
        <w:rPr>
          <w:rFonts w:ascii="Arial" w:hAnsi="Arial" w:cs="Arial"/>
          <w:sz w:val="20"/>
        </w:rPr>
        <w:t>Aschenbrennera</w:t>
      </w:r>
      <w:proofErr w:type="spellEnd"/>
      <w:r>
        <w:rPr>
          <w:rFonts w:ascii="Arial" w:hAnsi="Arial" w:cs="Arial"/>
          <w:sz w:val="20"/>
        </w:rPr>
        <w:t xml:space="preserve">; </w:t>
      </w:r>
      <w:hyperlink r:id="rId12" w:history="1">
        <w:r w:rsidRPr="00955A74">
          <w:rPr>
            <w:rStyle w:val="Hypertextovodkaz"/>
            <w:rFonts w:ascii="Arial" w:hAnsi="Arial" w:cs="Arial"/>
            <w:sz w:val="20"/>
          </w:rPr>
          <w:t>https://www.zamek-nebilovy.cz/cs/akce/5023-requiem-za-vojtecha-hrabete-czernina</w:t>
        </w:r>
      </w:hyperlink>
      <w:r>
        <w:rPr>
          <w:rFonts w:ascii="Arial" w:hAnsi="Arial" w:cs="Arial"/>
          <w:sz w:val="20"/>
        </w:rPr>
        <w:t xml:space="preserve"> </w:t>
      </w: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b/>
          <w:sz w:val="20"/>
        </w:rPr>
      </w:pPr>
    </w:p>
    <w:p w:rsidR="00A51EFB" w:rsidRPr="002F2AE5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5. 11. 2016</w:t>
      </w:r>
      <w:r>
        <w:rPr>
          <w:rFonts w:ascii="Arial" w:hAnsi="Arial" w:cs="Arial"/>
          <w:b/>
          <w:sz w:val="20"/>
        </w:rPr>
        <w:tab/>
        <w:t>Kladruby</w:t>
      </w:r>
      <w:r>
        <w:rPr>
          <w:rFonts w:ascii="Arial" w:hAnsi="Arial" w:cs="Arial"/>
          <w:b/>
          <w:sz w:val="20"/>
        </w:rPr>
        <w:tab/>
      </w:r>
      <w:proofErr w:type="spellStart"/>
      <w:r>
        <w:rPr>
          <w:rFonts w:ascii="Arial" w:hAnsi="Arial" w:cs="Arial"/>
          <w:b/>
          <w:sz w:val="20"/>
        </w:rPr>
        <w:t>Svatohubertská</w:t>
      </w:r>
      <w:proofErr w:type="spellEnd"/>
      <w:r>
        <w:rPr>
          <w:rFonts w:ascii="Arial" w:hAnsi="Arial" w:cs="Arial"/>
          <w:b/>
          <w:sz w:val="20"/>
        </w:rPr>
        <w:t xml:space="preserve"> mše</w:t>
      </w:r>
      <w:r>
        <w:rPr>
          <w:rFonts w:ascii="Arial" w:hAnsi="Arial" w:cs="Arial"/>
          <w:sz w:val="20"/>
        </w:rPr>
        <w:t xml:space="preserve"> – </w:t>
      </w:r>
      <w:r w:rsidRPr="002F2AE5">
        <w:rPr>
          <w:rFonts w:ascii="Arial" w:hAnsi="Arial" w:cs="Arial"/>
          <w:sz w:val="20"/>
        </w:rPr>
        <w:t>v klášterním kostele Nanebevzetí Panny Marie</w:t>
      </w:r>
      <w:r>
        <w:rPr>
          <w:rFonts w:ascii="Arial" w:hAnsi="Arial" w:cs="Arial"/>
          <w:sz w:val="20"/>
        </w:rPr>
        <w:t xml:space="preserve">; </w:t>
      </w:r>
      <w:hyperlink r:id="rId13" w:history="1">
        <w:r w:rsidRPr="00955A74">
          <w:rPr>
            <w:rStyle w:val="Hypertextovodkaz"/>
            <w:rFonts w:ascii="Arial" w:hAnsi="Arial" w:cs="Arial"/>
            <w:sz w:val="20"/>
          </w:rPr>
          <w:t>https://www.klaster-kladruby.cz/cs/akce/8417-svatohubertska-mse-v-klastere-kladruby</w:t>
        </w:r>
      </w:hyperlink>
      <w:r>
        <w:rPr>
          <w:rFonts w:ascii="Arial" w:hAnsi="Arial" w:cs="Arial"/>
          <w:sz w:val="20"/>
        </w:rPr>
        <w:t xml:space="preserve"> </w:t>
      </w: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b/>
          <w:sz w:val="20"/>
        </w:rPr>
      </w:pP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11</w:t>
      </w:r>
      <w:r w:rsidRPr="00DC510B">
        <w:rPr>
          <w:rFonts w:ascii="Arial" w:hAnsi="Arial" w:cs="Arial"/>
          <w:b/>
          <w:sz w:val="20"/>
        </w:rPr>
        <w:t xml:space="preserve">. </w:t>
      </w:r>
      <w:r>
        <w:rPr>
          <w:rFonts w:ascii="Arial" w:hAnsi="Arial" w:cs="Arial"/>
          <w:b/>
          <w:sz w:val="20"/>
        </w:rPr>
        <w:t>– 17. 11</w:t>
      </w:r>
      <w:r w:rsidRPr="00DC510B">
        <w:rPr>
          <w:rFonts w:ascii="Arial" w:hAnsi="Arial" w:cs="Arial"/>
          <w:b/>
          <w:sz w:val="20"/>
        </w:rPr>
        <w:t>. 201</w:t>
      </w:r>
      <w:r>
        <w:rPr>
          <w:rFonts w:ascii="Arial" w:hAnsi="Arial" w:cs="Arial"/>
          <w:b/>
          <w:sz w:val="20"/>
        </w:rPr>
        <w:t>6</w:t>
      </w:r>
      <w:r>
        <w:rPr>
          <w:rFonts w:ascii="Arial" w:hAnsi="Arial" w:cs="Arial"/>
          <w:b/>
          <w:sz w:val="20"/>
        </w:rPr>
        <w:tab/>
        <w:t>Horšovský Týn</w:t>
      </w:r>
      <w:r>
        <w:rPr>
          <w:rFonts w:ascii="Arial" w:hAnsi="Arial" w:cs="Arial"/>
          <w:b/>
          <w:sz w:val="20"/>
        </w:rPr>
        <w:tab/>
        <w:t xml:space="preserve">MFF </w:t>
      </w:r>
      <w:proofErr w:type="spellStart"/>
      <w:r>
        <w:rPr>
          <w:rFonts w:ascii="Arial" w:hAnsi="Arial" w:cs="Arial"/>
          <w:b/>
          <w:sz w:val="20"/>
        </w:rPr>
        <w:t>Juniorfest</w:t>
      </w:r>
      <w:proofErr w:type="spellEnd"/>
      <w:r>
        <w:rPr>
          <w:rFonts w:ascii="Arial" w:hAnsi="Arial" w:cs="Arial"/>
          <w:b/>
          <w:sz w:val="20"/>
        </w:rPr>
        <w:t xml:space="preserve"> - </w:t>
      </w:r>
      <w:r>
        <w:rPr>
          <w:rFonts w:ascii="Arial" w:hAnsi="Arial" w:cs="Arial"/>
          <w:sz w:val="20"/>
        </w:rPr>
        <w:t>9</w:t>
      </w:r>
      <w:r w:rsidRPr="001C0C84">
        <w:rPr>
          <w:rFonts w:ascii="Arial" w:hAnsi="Arial" w:cs="Arial"/>
          <w:sz w:val="20"/>
        </w:rPr>
        <w:t>. ročník přehlídky filmů pro děti a mládež s bohatým doprovodným programem</w:t>
      </w:r>
      <w:r>
        <w:rPr>
          <w:rFonts w:ascii="Arial" w:hAnsi="Arial" w:cs="Arial"/>
          <w:sz w:val="20"/>
        </w:rPr>
        <w:t xml:space="preserve">; </w:t>
      </w:r>
      <w:hyperlink r:id="rId14" w:history="1">
        <w:r w:rsidRPr="00955A74">
          <w:rPr>
            <w:rStyle w:val="Hypertextovodkaz"/>
            <w:rFonts w:ascii="Arial" w:hAnsi="Arial" w:cs="Arial"/>
            <w:sz w:val="20"/>
          </w:rPr>
          <w:t>https://www.horsovsky-tyn.cz/cs/akce/10221-mezinarodni-filmovy-festival-juniorfest-2016</w:t>
        </w:r>
      </w:hyperlink>
      <w:r>
        <w:rPr>
          <w:rFonts w:ascii="Arial" w:hAnsi="Arial" w:cs="Arial"/>
          <w:sz w:val="20"/>
        </w:rPr>
        <w:t xml:space="preserve"> </w:t>
      </w: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  <w:r w:rsidRPr="00AB4AB2">
        <w:rPr>
          <w:rFonts w:ascii="Arial" w:hAnsi="Arial" w:cs="Arial"/>
          <w:b/>
          <w:sz w:val="20"/>
        </w:rPr>
        <w:t>17. – 19. 11. 2016</w:t>
      </w:r>
      <w:r w:rsidRPr="00AB4AB2">
        <w:rPr>
          <w:rFonts w:ascii="Arial" w:hAnsi="Arial" w:cs="Arial"/>
          <w:b/>
          <w:sz w:val="20"/>
        </w:rPr>
        <w:tab/>
        <w:t>Plasy</w:t>
      </w:r>
      <w:r w:rsidRPr="00AB4AB2">
        <w:rPr>
          <w:rFonts w:ascii="Arial" w:hAnsi="Arial" w:cs="Arial"/>
          <w:b/>
          <w:sz w:val="20"/>
        </w:rPr>
        <w:tab/>
        <w:t>Prohlídky s hodinářem</w:t>
      </w:r>
      <w:r>
        <w:rPr>
          <w:rFonts w:ascii="Arial" w:hAnsi="Arial" w:cs="Arial"/>
          <w:sz w:val="20"/>
        </w:rPr>
        <w:t xml:space="preserve"> – prohlídky unikátního hodinového stroje; </w:t>
      </w:r>
      <w:hyperlink r:id="rId15" w:history="1">
        <w:r w:rsidRPr="00955A74">
          <w:rPr>
            <w:rStyle w:val="Hypertextovodkaz"/>
            <w:rFonts w:ascii="Arial" w:hAnsi="Arial" w:cs="Arial"/>
            <w:sz w:val="20"/>
          </w:rPr>
          <w:t>https://www.klaster-plasy.eu/cs/akce/18488-prohlidky-s-hodinarem-plasy</w:t>
        </w:r>
      </w:hyperlink>
      <w:r>
        <w:rPr>
          <w:rFonts w:ascii="Arial" w:hAnsi="Arial" w:cs="Arial"/>
          <w:sz w:val="20"/>
        </w:rPr>
        <w:t xml:space="preserve"> </w:t>
      </w: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rPr>
          <w:rFonts w:ascii="Arial" w:hAnsi="Arial" w:cs="Arial"/>
          <w:sz w:val="20"/>
        </w:rPr>
      </w:pP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rPr>
          <w:rFonts w:ascii="Arial" w:hAnsi="Arial" w:cs="Arial"/>
          <w:sz w:val="20"/>
        </w:rPr>
      </w:pPr>
    </w:p>
    <w:p w:rsidR="00A51EFB" w:rsidRPr="00BA228B" w:rsidRDefault="00A51EFB" w:rsidP="00A51EFB">
      <w:pPr>
        <w:tabs>
          <w:tab w:val="left" w:pos="2410"/>
          <w:tab w:val="left" w:pos="4395"/>
        </w:tabs>
        <w:spacing w:line="360" w:lineRule="auto"/>
        <w:rPr>
          <w:rFonts w:ascii="Arial" w:hAnsi="Arial" w:cs="Arial"/>
          <w:b/>
          <w:sz w:val="20"/>
        </w:rPr>
      </w:pPr>
      <w:r w:rsidRPr="006C0C0D">
        <w:rPr>
          <w:rFonts w:ascii="Arial" w:hAnsi="Arial" w:cs="Arial"/>
          <w:b/>
          <w:sz w:val="22"/>
          <w:szCs w:val="22"/>
        </w:rPr>
        <w:t>ADVENT A VÁNOCE</w:t>
      </w:r>
      <w:r w:rsidRPr="00BA228B">
        <w:rPr>
          <w:rFonts w:ascii="Arial" w:hAnsi="Arial" w:cs="Arial"/>
          <w:b/>
          <w:sz w:val="20"/>
        </w:rPr>
        <w:t>:</w:t>
      </w: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rPr>
          <w:rFonts w:ascii="Arial" w:hAnsi="Arial" w:cs="Arial"/>
          <w:sz w:val="20"/>
        </w:rPr>
      </w:pPr>
    </w:p>
    <w:p w:rsidR="00A51EFB" w:rsidRPr="00AB4AB2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3. 12. 2016</w:t>
      </w:r>
      <w:r>
        <w:rPr>
          <w:rFonts w:ascii="Arial" w:hAnsi="Arial" w:cs="Arial"/>
          <w:b/>
          <w:sz w:val="20"/>
        </w:rPr>
        <w:tab/>
        <w:t>Rabí</w:t>
      </w:r>
      <w:r>
        <w:rPr>
          <w:rFonts w:ascii="Arial" w:hAnsi="Arial" w:cs="Arial"/>
          <w:b/>
          <w:sz w:val="20"/>
        </w:rPr>
        <w:tab/>
        <w:t>Nebíčko a peklíčko</w:t>
      </w:r>
      <w:r>
        <w:rPr>
          <w:rFonts w:ascii="Arial" w:hAnsi="Arial" w:cs="Arial"/>
          <w:sz w:val="20"/>
        </w:rPr>
        <w:t xml:space="preserve"> – oslava svátku sv. Mikuláše; </w:t>
      </w:r>
      <w:hyperlink r:id="rId16" w:history="1">
        <w:r w:rsidRPr="00955A74">
          <w:rPr>
            <w:rStyle w:val="Hypertextovodkaz"/>
            <w:rFonts w:ascii="Arial" w:hAnsi="Arial" w:cs="Arial"/>
            <w:sz w:val="20"/>
          </w:rPr>
          <w:t>https://www.hrad-rabi.eu/cs/akce/1980-nebicko-a-peklicko-na-rabi</w:t>
        </w:r>
      </w:hyperlink>
      <w:r>
        <w:rPr>
          <w:rFonts w:ascii="Arial" w:hAnsi="Arial" w:cs="Arial"/>
          <w:sz w:val="20"/>
        </w:rPr>
        <w:t xml:space="preserve"> </w:t>
      </w: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b/>
          <w:sz w:val="20"/>
        </w:rPr>
      </w:pP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4. 12. 2016</w:t>
      </w:r>
      <w:r>
        <w:rPr>
          <w:rFonts w:ascii="Arial" w:hAnsi="Arial" w:cs="Arial"/>
          <w:b/>
          <w:sz w:val="20"/>
        </w:rPr>
        <w:tab/>
        <w:t>Červené Poříčí</w:t>
      </w:r>
      <w:r>
        <w:rPr>
          <w:rFonts w:ascii="Arial" w:hAnsi="Arial" w:cs="Arial"/>
          <w:b/>
          <w:sz w:val="20"/>
        </w:rPr>
        <w:tab/>
        <w:t>Adventní koncert</w:t>
      </w:r>
      <w:r>
        <w:rPr>
          <w:rFonts w:ascii="Arial" w:hAnsi="Arial" w:cs="Arial"/>
          <w:sz w:val="20"/>
        </w:rPr>
        <w:t xml:space="preserve"> – vánoční pastorely v zámecké kapli Nejsvětějšího Srdce Páně; </w:t>
      </w:r>
      <w:hyperlink r:id="rId17" w:history="1">
        <w:r w:rsidRPr="00955A74">
          <w:rPr>
            <w:rStyle w:val="Hypertextovodkaz"/>
            <w:rFonts w:ascii="Arial" w:hAnsi="Arial" w:cs="Arial"/>
            <w:sz w:val="20"/>
          </w:rPr>
          <w:t>https://www.cervene-porici.cz/cs/akce/8591-</w:t>
        </w:r>
        <w:r w:rsidRPr="00955A74">
          <w:rPr>
            <w:rStyle w:val="Hypertextovodkaz"/>
            <w:rFonts w:ascii="Arial" w:hAnsi="Arial" w:cs="Arial"/>
            <w:sz w:val="20"/>
          </w:rPr>
          <w:lastRenderedPageBreak/>
          <w:t>adventni-koncert-na-zamku-cervene-porici-vanocni-pastorely</w:t>
        </w:r>
      </w:hyperlink>
      <w:r>
        <w:rPr>
          <w:rFonts w:ascii="Arial" w:hAnsi="Arial" w:cs="Arial"/>
          <w:sz w:val="20"/>
        </w:rPr>
        <w:t xml:space="preserve"> </w:t>
      </w: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</w:p>
    <w:p w:rsidR="00A51EFB" w:rsidRPr="005D5414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  <w:r w:rsidRPr="00AB4AB2">
        <w:rPr>
          <w:rFonts w:ascii="Arial" w:hAnsi="Arial" w:cs="Arial"/>
          <w:b/>
          <w:sz w:val="20"/>
        </w:rPr>
        <w:t>4. 12. 2016</w:t>
      </w:r>
      <w:r w:rsidRPr="00AB4AB2">
        <w:rPr>
          <w:rFonts w:ascii="Arial" w:hAnsi="Arial" w:cs="Arial"/>
          <w:b/>
          <w:sz w:val="20"/>
        </w:rPr>
        <w:tab/>
        <w:t>Kozel</w:t>
      </w:r>
      <w:r w:rsidRPr="00AB4AB2">
        <w:rPr>
          <w:rFonts w:ascii="Arial" w:hAnsi="Arial" w:cs="Arial"/>
          <w:b/>
          <w:sz w:val="20"/>
        </w:rPr>
        <w:tab/>
        <w:t xml:space="preserve">Pavel </w:t>
      </w:r>
      <w:proofErr w:type="spellStart"/>
      <w:r w:rsidRPr="00AB4AB2">
        <w:rPr>
          <w:rFonts w:ascii="Arial" w:hAnsi="Arial" w:cs="Arial"/>
          <w:b/>
          <w:sz w:val="20"/>
        </w:rPr>
        <w:t>Šporcl</w:t>
      </w:r>
      <w:proofErr w:type="spellEnd"/>
      <w:r w:rsidRPr="00AB4AB2">
        <w:rPr>
          <w:rFonts w:ascii="Arial" w:hAnsi="Arial" w:cs="Arial"/>
          <w:b/>
          <w:sz w:val="20"/>
        </w:rPr>
        <w:t xml:space="preserve"> s cikánskou cimbálovou kapelou GIPSY WAY ENSEMBLE</w:t>
      </w:r>
      <w:r>
        <w:rPr>
          <w:rFonts w:ascii="Arial" w:hAnsi="Arial" w:cs="Arial"/>
          <w:sz w:val="20"/>
        </w:rPr>
        <w:t xml:space="preserve"> – Zámecká jízdárna; </w:t>
      </w:r>
      <w:hyperlink r:id="rId18" w:history="1">
        <w:r w:rsidRPr="00955A74">
          <w:rPr>
            <w:rStyle w:val="Hypertextovodkaz"/>
            <w:rFonts w:ascii="Arial" w:hAnsi="Arial" w:cs="Arial"/>
            <w:sz w:val="20"/>
          </w:rPr>
          <w:t>https://www.zamek-kozel.eu/cs/akce/8425-pavel-sporcl-s-cikanskou-cimbalovou-kapelou-gipsy-way-ensemble-zamek-kozel</w:t>
        </w:r>
      </w:hyperlink>
      <w:r>
        <w:rPr>
          <w:rFonts w:ascii="Arial" w:hAnsi="Arial" w:cs="Arial"/>
          <w:sz w:val="20"/>
        </w:rPr>
        <w:t xml:space="preserve"> </w:t>
      </w: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rPr>
          <w:rFonts w:ascii="Arial" w:hAnsi="Arial" w:cs="Arial"/>
          <w:b/>
          <w:sz w:val="20"/>
        </w:rPr>
      </w:pPr>
    </w:p>
    <w:p w:rsidR="00A51EFB" w:rsidRPr="00F93F78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10. 12. 2016</w:t>
      </w:r>
      <w:r>
        <w:rPr>
          <w:rFonts w:ascii="Arial" w:hAnsi="Arial" w:cs="Arial"/>
          <w:b/>
          <w:sz w:val="20"/>
        </w:rPr>
        <w:tab/>
        <w:t>Rabí</w:t>
      </w:r>
      <w:r>
        <w:rPr>
          <w:rFonts w:ascii="Arial" w:hAnsi="Arial" w:cs="Arial"/>
          <w:b/>
          <w:sz w:val="20"/>
        </w:rPr>
        <w:tab/>
        <w:t>Vánoce na hradě</w:t>
      </w:r>
      <w:r>
        <w:rPr>
          <w:rFonts w:ascii="Arial" w:hAnsi="Arial" w:cs="Arial"/>
          <w:sz w:val="20"/>
        </w:rPr>
        <w:t xml:space="preserve"> – oblíbené podvečerní adventní prohlídky hradu při svitu svíček; </w:t>
      </w:r>
      <w:hyperlink r:id="rId19" w:history="1">
        <w:r w:rsidRPr="00955A74">
          <w:rPr>
            <w:rStyle w:val="Hypertextovodkaz"/>
            <w:rFonts w:ascii="Arial" w:hAnsi="Arial" w:cs="Arial"/>
            <w:sz w:val="20"/>
          </w:rPr>
          <w:t>https://www.hrad-rabi.eu/cs/akce/1021-vanoce-na-rabi</w:t>
        </w:r>
      </w:hyperlink>
      <w:r>
        <w:rPr>
          <w:rFonts w:ascii="Arial" w:hAnsi="Arial" w:cs="Arial"/>
          <w:sz w:val="20"/>
        </w:rPr>
        <w:t xml:space="preserve"> </w:t>
      </w: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rPr>
          <w:rFonts w:ascii="Arial" w:hAnsi="Arial" w:cs="Arial"/>
          <w:b/>
          <w:sz w:val="20"/>
        </w:rPr>
      </w:pP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16. 12. 2016</w:t>
      </w:r>
      <w:r>
        <w:rPr>
          <w:rFonts w:ascii="Arial" w:hAnsi="Arial" w:cs="Arial"/>
          <w:b/>
          <w:sz w:val="20"/>
        </w:rPr>
        <w:tab/>
        <w:t>Kladruby</w:t>
      </w:r>
      <w:r>
        <w:rPr>
          <w:rFonts w:ascii="Arial" w:hAnsi="Arial" w:cs="Arial"/>
          <w:b/>
          <w:sz w:val="20"/>
        </w:rPr>
        <w:tab/>
        <w:t xml:space="preserve">Vánoční koncert </w:t>
      </w:r>
      <w:r>
        <w:rPr>
          <w:rFonts w:ascii="Arial" w:hAnsi="Arial" w:cs="Arial"/>
          <w:sz w:val="20"/>
        </w:rPr>
        <w:t xml:space="preserve">– </w:t>
      </w:r>
      <w:r w:rsidRPr="002F2AE5">
        <w:rPr>
          <w:rFonts w:ascii="Arial" w:hAnsi="Arial" w:cs="Arial"/>
          <w:sz w:val="20"/>
        </w:rPr>
        <w:t>v klášterním kostele Nanebevzetí Panny Marie</w:t>
      </w: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</w:p>
    <w:p w:rsidR="00A51EFB" w:rsidRPr="002F2AE5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  <w:r w:rsidRPr="002F2AE5">
        <w:rPr>
          <w:rFonts w:ascii="Arial" w:hAnsi="Arial" w:cs="Arial"/>
          <w:b/>
          <w:sz w:val="20"/>
        </w:rPr>
        <w:t>18. 12. 2016</w:t>
      </w:r>
      <w:r w:rsidRPr="002F2AE5">
        <w:rPr>
          <w:rFonts w:ascii="Arial" w:hAnsi="Arial" w:cs="Arial"/>
          <w:b/>
          <w:sz w:val="20"/>
        </w:rPr>
        <w:tab/>
        <w:t>Kladruby</w:t>
      </w:r>
      <w:r w:rsidRPr="002F2AE5">
        <w:rPr>
          <w:rFonts w:ascii="Arial" w:hAnsi="Arial" w:cs="Arial"/>
          <w:b/>
          <w:sz w:val="20"/>
        </w:rPr>
        <w:tab/>
      </w:r>
      <w:proofErr w:type="spellStart"/>
      <w:r w:rsidRPr="002F2AE5">
        <w:rPr>
          <w:rFonts w:ascii="Arial" w:hAnsi="Arial" w:cs="Arial"/>
          <w:b/>
          <w:sz w:val="20"/>
        </w:rPr>
        <w:t>Cavalla</w:t>
      </w:r>
      <w:proofErr w:type="spellEnd"/>
      <w:r>
        <w:rPr>
          <w:rFonts w:ascii="Arial" w:hAnsi="Arial" w:cs="Arial"/>
          <w:sz w:val="20"/>
        </w:rPr>
        <w:t xml:space="preserve"> – vánoční koncert souboru staré hudby v klášterním kostele; </w:t>
      </w:r>
      <w:hyperlink r:id="rId20" w:history="1">
        <w:r w:rsidRPr="00955A74">
          <w:rPr>
            <w:rStyle w:val="Hypertextovodkaz"/>
            <w:rFonts w:ascii="Arial" w:hAnsi="Arial" w:cs="Arial"/>
            <w:sz w:val="20"/>
          </w:rPr>
          <w:t>https://www.klaster-kladruby.cz/cs/akce/8419-cavalla-vanocni-koncert-v-klastere-kladruby</w:t>
        </w:r>
      </w:hyperlink>
      <w:r>
        <w:rPr>
          <w:rFonts w:ascii="Arial" w:hAnsi="Arial" w:cs="Arial"/>
          <w:sz w:val="20"/>
        </w:rPr>
        <w:t xml:space="preserve"> </w:t>
      </w: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rPr>
          <w:rFonts w:ascii="Arial" w:hAnsi="Arial" w:cs="Arial"/>
          <w:b/>
          <w:sz w:val="20"/>
        </w:rPr>
      </w:pPr>
    </w:p>
    <w:p w:rsidR="00A51EFB" w:rsidRPr="002F2AE5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18. 12. 2016</w:t>
      </w:r>
      <w:r>
        <w:rPr>
          <w:rFonts w:ascii="Arial" w:hAnsi="Arial" w:cs="Arial"/>
          <w:b/>
          <w:sz w:val="20"/>
        </w:rPr>
        <w:tab/>
        <w:t>Horšovský Týn</w:t>
      </w:r>
      <w:r>
        <w:rPr>
          <w:rFonts w:ascii="Arial" w:hAnsi="Arial" w:cs="Arial"/>
          <w:b/>
          <w:sz w:val="20"/>
        </w:rPr>
        <w:tab/>
        <w:t>Živý Betlém</w:t>
      </w:r>
      <w:r>
        <w:rPr>
          <w:rFonts w:ascii="Arial" w:hAnsi="Arial" w:cs="Arial"/>
          <w:sz w:val="20"/>
        </w:rPr>
        <w:t xml:space="preserve"> – celodenní vánoční trhy vyvrcholí podvečerním představením na náměstí Republiky</w:t>
      </w:r>
      <w:r>
        <w:rPr>
          <w:rFonts w:ascii="Arial" w:hAnsi="Arial" w:cs="Arial"/>
          <w:b/>
          <w:sz w:val="20"/>
        </w:rPr>
        <w:t xml:space="preserve">; </w:t>
      </w:r>
      <w:hyperlink r:id="rId21" w:history="1">
        <w:r w:rsidRPr="002F2AE5">
          <w:rPr>
            <w:rStyle w:val="Hypertextovodkaz"/>
            <w:rFonts w:ascii="Arial" w:hAnsi="Arial" w:cs="Arial"/>
            <w:sz w:val="20"/>
          </w:rPr>
          <w:t>https://www.horsovsky-tyn.cz/cs/akce/10211-zivy-betlem-2016</w:t>
        </w:r>
      </w:hyperlink>
      <w:r w:rsidRPr="002F2AE5">
        <w:rPr>
          <w:rFonts w:ascii="Arial" w:hAnsi="Arial" w:cs="Arial"/>
          <w:sz w:val="20"/>
        </w:rPr>
        <w:t xml:space="preserve"> </w:t>
      </w: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rPr>
          <w:rFonts w:ascii="Arial" w:hAnsi="Arial" w:cs="Arial"/>
          <w:b/>
          <w:sz w:val="20"/>
        </w:rPr>
      </w:pP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  <w:r w:rsidRPr="00405164">
        <w:rPr>
          <w:rFonts w:ascii="Arial" w:hAnsi="Arial" w:cs="Arial"/>
          <w:b/>
          <w:sz w:val="20"/>
        </w:rPr>
        <w:t>23. 12. 201</w:t>
      </w:r>
      <w:r>
        <w:rPr>
          <w:rFonts w:ascii="Arial" w:hAnsi="Arial" w:cs="Arial"/>
          <w:b/>
          <w:sz w:val="20"/>
        </w:rPr>
        <w:t>6</w:t>
      </w:r>
      <w:r w:rsidRPr="00405164">
        <w:rPr>
          <w:rFonts w:ascii="Arial" w:hAnsi="Arial" w:cs="Arial"/>
          <w:b/>
          <w:sz w:val="20"/>
        </w:rPr>
        <w:tab/>
        <w:t>Červené Poříčí</w:t>
      </w:r>
      <w:r w:rsidRPr="00405164">
        <w:rPr>
          <w:rFonts w:ascii="Arial" w:hAnsi="Arial" w:cs="Arial"/>
          <w:b/>
          <w:sz w:val="20"/>
        </w:rPr>
        <w:tab/>
        <w:t>Rozdávání Betlémského světla</w:t>
      </w:r>
      <w:r>
        <w:rPr>
          <w:rFonts w:ascii="Arial" w:hAnsi="Arial" w:cs="Arial"/>
          <w:sz w:val="20"/>
        </w:rPr>
        <w:t xml:space="preserve"> – v zámecké kapli Nejsvětějšího Srdce Páně; </w:t>
      </w:r>
      <w:hyperlink r:id="rId22" w:history="1">
        <w:r w:rsidRPr="00955A74">
          <w:rPr>
            <w:rStyle w:val="Hypertextovodkaz"/>
            <w:rFonts w:ascii="Arial" w:hAnsi="Arial" w:cs="Arial"/>
            <w:sz w:val="20"/>
          </w:rPr>
          <w:t>https://www.cervene-porici.cz/cs/akce/8592-zamek-cervene-porici-rozdava-betlemske-svetlo</w:t>
        </w:r>
      </w:hyperlink>
      <w:r>
        <w:rPr>
          <w:rFonts w:ascii="Arial" w:hAnsi="Arial" w:cs="Arial"/>
          <w:sz w:val="20"/>
        </w:rPr>
        <w:t xml:space="preserve"> </w:t>
      </w: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</w:p>
    <w:p w:rsidR="00A51EFB" w:rsidRPr="002F2AE5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  <w:r w:rsidRPr="002F2AE5">
        <w:rPr>
          <w:rFonts w:ascii="Arial" w:hAnsi="Arial" w:cs="Arial"/>
          <w:b/>
          <w:sz w:val="20"/>
        </w:rPr>
        <w:t>24. 12. 2016</w:t>
      </w:r>
      <w:r w:rsidRPr="002F2AE5">
        <w:rPr>
          <w:rFonts w:ascii="Arial" w:hAnsi="Arial" w:cs="Arial"/>
          <w:b/>
          <w:sz w:val="20"/>
        </w:rPr>
        <w:tab/>
        <w:t>Kladruby</w:t>
      </w:r>
      <w:r w:rsidRPr="002F2AE5">
        <w:rPr>
          <w:rFonts w:ascii="Arial" w:hAnsi="Arial" w:cs="Arial"/>
          <w:b/>
          <w:sz w:val="20"/>
        </w:rPr>
        <w:tab/>
        <w:t>Rozdávání Betlémského světla</w:t>
      </w:r>
      <w:r>
        <w:rPr>
          <w:rFonts w:ascii="Arial" w:hAnsi="Arial" w:cs="Arial"/>
          <w:sz w:val="20"/>
        </w:rPr>
        <w:t xml:space="preserve"> – v klášterním kostele; </w:t>
      </w:r>
      <w:hyperlink r:id="rId23" w:history="1">
        <w:r w:rsidRPr="00955A74">
          <w:rPr>
            <w:rStyle w:val="Hypertextovodkaz"/>
            <w:rFonts w:ascii="Arial" w:hAnsi="Arial" w:cs="Arial"/>
            <w:sz w:val="20"/>
          </w:rPr>
          <w:t>https://www.klaster-kladruby.cz/cs/akce/8420-rozdavani-betlemskeho-svetla-v-klastere-kladruby</w:t>
        </w:r>
      </w:hyperlink>
      <w:r>
        <w:rPr>
          <w:rFonts w:ascii="Arial" w:hAnsi="Arial" w:cs="Arial"/>
          <w:sz w:val="20"/>
        </w:rPr>
        <w:t xml:space="preserve"> </w:t>
      </w: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rPr>
          <w:rFonts w:ascii="Arial" w:hAnsi="Arial" w:cs="Arial"/>
          <w:b/>
          <w:sz w:val="20"/>
        </w:rPr>
      </w:pP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26. 12. 2016</w:t>
      </w:r>
      <w:r>
        <w:rPr>
          <w:rFonts w:ascii="Arial" w:hAnsi="Arial" w:cs="Arial"/>
          <w:b/>
          <w:sz w:val="20"/>
        </w:rPr>
        <w:tab/>
        <w:t>Kladruby</w:t>
      </w:r>
      <w:r>
        <w:rPr>
          <w:rFonts w:ascii="Arial" w:hAnsi="Arial" w:cs="Arial"/>
          <w:b/>
          <w:sz w:val="20"/>
        </w:rPr>
        <w:tab/>
        <w:t>Svatoštěpánská mše svatá</w:t>
      </w:r>
      <w:r>
        <w:rPr>
          <w:rFonts w:ascii="Arial" w:hAnsi="Arial" w:cs="Arial"/>
          <w:sz w:val="20"/>
        </w:rPr>
        <w:t xml:space="preserve"> – v klášterním kostele; </w:t>
      </w:r>
      <w:hyperlink r:id="rId24" w:history="1">
        <w:r w:rsidRPr="00955A74">
          <w:rPr>
            <w:rStyle w:val="Hypertextovodkaz"/>
            <w:rFonts w:ascii="Arial" w:hAnsi="Arial" w:cs="Arial"/>
            <w:sz w:val="20"/>
          </w:rPr>
          <w:t>https://www.klaster-kladruby.cz/cs/akce/8421-mse-svata-svatku-sv-stepana-v-klastere-kladruby</w:t>
        </w:r>
      </w:hyperlink>
      <w:r>
        <w:rPr>
          <w:rFonts w:ascii="Arial" w:hAnsi="Arial" w:cs="Arial"/>
          <w:sz w:val="20"/>
        </w:rPr>
        <w:t xml:space="preserve"> </w:t>
      </w: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</w:p>
    <w:p w:rsidR="00A51EFB" w:rsidRPr="002F2AE5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  <w:r w:rsidRPr="00AB4AB2">
        <w:rPr>
          <w:rFonts w:ascii="Arial" w:hAnsi="Arial" w:cs="Arial"/>
          <w:b/>
          <w:sz w:val="20"/>
        </w:rPr>
        <w:t>26. 12. 2016</w:t>
      </w:r>
      <w:r w:rsidRPr="00AB4AB2">
        <w:rPr>
          <w:rFonts w:ascii="Arial" w:hAnsi="Arial" w:cs="Arial"/>
          <w:b/>
          <w:sz w:val="20"/>
        </w:rPr>
        <w:tab/>
        <w:t>Kladruby</w:t>
      </w:r>
      <w:r w:rsidRPr="00AB4AB2">
        <w:rPr>
          <w:rFonts w:ascii="Arial" w:hAnsi="Arial" w:cs="Arial"/>
          <w:b/>
          <w:sz w:val="20"/>
        </w:rPr>
        <w:tab/>
        <w:t>Oživený Betlém</w:t>
      </w:r>
      <w:r>
        <w:rPr>
          <w:rFonts w:ascii="Arial" w:hAnsi="Arial" w:cs="Arial"/>
          <w:sz w:val="20"/>
        </w:rPr>
        <w:t xml:space="preserve"> – na nádvoří kladrubského kláštera, následuje po svatoštěpánské mši; </w:t>
      </w:r>
      <w:hyperlink r:id="rId25" w:history="1">
        <w:r w:rsidRPr="00955A74">
          <w:rPr>
            <w:rStyle w:val="Hypertextovodkaz"/>
            <w:rFonts w:ascii="Arial" w:hAnsi="Arial" w:cs="Arial"/>
            <w:sz w:val="20"/>
          </w:rPr>
          <w:t>https://www.klaster-kladruby.cz/cs/akce/8422-oziveny-betlem-v-klastere-kladruby</w:t>
        </w:r>
      </w:hyperlink>
      <w:r>
        <w:rPr>
          <w:rFonts w:ascii="Arial" w:hAnsi="Arial" w:cs="Arial"/>
          <w:sz w:val="20"/>
        </w:rPr>
        <w:t xml:space="preserve"> </w:t>
      </w: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rPr>
          <w:rFonts w:ascii="Arial" w:hAnsi="Arial" w:cs="Arial"/>
          <w:b/>
          <w:sz w:val="20"/>
        </w:rPr>
      </w:pP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26. - 31. 12. 2016</w:t>
      </w:r>
      <w:r>
        <w:rPr>
          <w:rFonts w:ascii="Arial" w:hAnsi="Arial" w:cs="Arial"/>
          <w:b/>
          <w:sz w:val="20"/>
        </w:rPr>
        <w:tab/>
        <w:t>Horšovský Týn</w:t>
      </w:r>
      <w:r>
        <w:rPr>
          <w:rFonts w:ascii="Arial" w:hAnsi="Arial" w:cs="Arial"/>
          <w:b/>
          <w:sz w:val="20"/>
        </w:rPr>
        <w:tab/>
        <w:t>Vánoční prohlídky</w:t>
      </w:r>
      <w:r>
        <w:rPr>
          <w:rFonts w:ascii="Arial" w:hAnsi="Arial" w:cs="Arial"/>
          <w:sz w:val="20"/>
        </w:rPr>
        <w:t xml:space="preserve">; </w:t>
      </w:r>
      <w:hyperlink r:id="rId26" w:history="1">
        <w:r w:rsidRPr="00955A74">
          <w:rPr>
            <w:rStyle w:val="Hypertextovodkaz"/>
            <w:rFonts w:ascii="Arial" w:hAnsi="Arial" w:cs="Arial"/>
            <w:sz w:val="20"/>
          </w:rPr>
          <w:t>https://www.horsovsky-tyn.cz/cs/akce/10212-vanocni-prohlidky</w:t>
        </w:r>
      </w:hyperlink>
      <w:r>
        <w:rPr>
          <w:rFonts w:ascii="Arial" w:hAnsi="Arial" w:cs="Arial"/>
          <w:sz w:val="20"/>
        </w:rPr>
        <w:t xml:space="preserve"> </w:t>
      </w: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</w:p>
    <w:p w:rsidR="00A51EFB" w:rsidRPr="002F2AE5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  <w:r w:rsidRPr="006C0C0D">
        <w:rPr>
          <w:rFonts w:ascii="Arial" w:hAnsi="Arial" w:cs="Arial"/>
          <w:b/>
          <w:sz w:val="20"/>
        </w:rPr>
        <w:t>27. – 30. 12. 2016</w:t>
      </w:r>
      <w:r w:rsidRPr="006C0C0D">
        <w:rPr>
          <w:rFonts w:ascii="Arial" w:hAnsi="Arial" w:cs="Arial"/>
          <w:b/>
          <w:sz w:val="20"/>
        </w:rPr>
        <w:tab/>
        <w:t>Švihov</w:t>
      </w:r>
      <w:r w:rsidRPr="006C0C0D">
        <w:rPr>
          <w:rFonts w:ascii="Arial" w:hAnsi="Arial" w:cs="Arial"/>
          <w:b/>
          <w:sz w:val="20"/>
        </w:rPr>
        <w:tab/>
        <w:t>Zimní prohlídky hradu i pro hendikepované</w:t>
      </w:r>
      <w:r>
        <w:rPr>
          <w:rFonts w:ascii="Arial" w:hAnsi="Arial" w:cs="Arial"/>
          <w:sz w:val="20"/>
        </w:rPr>
        <w:t xml:space="preserve">; </w:t>
      </w:r>
      <w:hyperlink r:id="rId27" w:history="1">
        <w:r w:rsidRPr="00955A74">
          <w:rPr>
            <w:rStyle w:val="Hypertextovodkaz"/>
            <w:rFonts w:ascii="Arial" w:hAnsi="Arial" w:cs="Arial"/>
            <w:sz w:val="20"/>
          </w:rPr>
          <w:t>https://www.hradsvihov.cz/cs/akce/18272-zimni-prohlidky-hradu-svihov-i-pro-hendikepovane</w:t>
        </w:r>
      </w:hyperlink>
      <w:r>
        <w:rPr>
          <w:rFonts w:ascii="Arial" w:hAnsi="Arial" w:cs="Arial"/>
          <w:sz w:val="20"/>
        </w:rPr>
        <w:t xml:space="preserve"> </w:t>
      </w:r>
    </w:p>
    <w:p w:rsidR="00A51EFB" w:rsidRPr="00405164" w:rsidRDefault="00A51EFB" w:rsidP="00A51EFB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</w:p>
    <w:p w:rsidR="00A51EFB" w:rsidRDefault="00A51EFB" w:rsidP="00A51EFB">
      <w:pPr>
        <w:tabs>
          <w:tab w:val="left" w:pos="2410"/>
          <w:tab w:val="left" w:pos="4395"/>
        </w:tabs>
        <w:spacing w:line="360" w:lineRule="auto"/>
        <w:rPr>
          <w:rFonts w:ascii="Arial" w:hAnsi="Arial" w:cs="Arial"/>
          <w:sz w:val="20"/>
        </w:rPr>
      </w:pPr>
    </w:p>
    <w:p w:rsidR="00A51EFB" w:rsidRDefault="00A51EFB" w:rsidP="00A51EFB">
      <w:pPr>
        <w:tabs>
          <w:tab w:val="left" w:pos="138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A51EFB" w:rsidRPr="00DC510B" w:rsidRDefault="00A51EFB" w:rsidP="00A51EFB">
      <w:pPr>
        <w:tabs>
          <w:tab w:val="left" w:pos="1380"/>
        </w:tabs>
        <w:rPr>
          <w:rFonts w:ascii="Arial" w:hAnsi="Arial" w:cs="Arial"/>
          <w:sz w:val="20"/>
        </w:rPr>
      </w:pPr>
    </w:p>
    <w:p w:rsidR="00A51EFB" w:rsidRDefault="00A51EFB" w:rsidP="00A51EFB"/>
    <w:p w:rsidR="00A51EFB" w:rsidRDefault="00A51EFB" w:rsidP="00A51EFB"/>
    <w:p w:rsidR="00FB1534" w:rsidRDefault="00FB1534"/>
    <w:sectPr w:rsidR="00FB1534" w:rsidSect="005B19F5">
      <w:pgSz w:w="11906" w:h="16838"/>
      <w:pgMar w:top="1418" w:right="1418" w:bottom="993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9F5" w:rsidRDefault="005C32E9">
    <w:pPr>
      <w:pStyle w:val="Zhlav"/>
      <w:ind w:left="-7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9F5" w:rsidRDefault="005C32E9" w:rsidP="005B19F5">
    <w:pPr>
      <w:pStyle w:val="Zhlav"/>
      <w:tabs>
        <w:tab w:val="clear" w:pos="4536"/>
        <w:tab w:val="clear" w:pos="9072"/>
        <w:tab w:val="right" w:pos="9070"/>
      </w:tabs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011D116D" wp14:editId="53322716">
          <wp:simplePos x="0" y="0"/>
          <wp:positionH relativeFrom="column">
            <wp:posOffset>-135890</wp:posOffset>
          </wp:positionH>
          <wp:positionV relativeFrom="paragraph">
            <wp:posOffset>0</wp:posOffset>
          </wp:positionV>
          <wp:extent cx="2653030" cy="737235"/>
          <wp:effectExtent l="0" t="0" r="0" b="5715"/>
          <wp:wrapNone/>
          <wp:docPr id="1" name="Obrázek 1" descr="!NPU-UPS-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!NPU-UPS-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3030" cy="737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EFB"/>
    <w:rsid w:val="00102B1F"/>
    <w:rsid w:val="004035CF"/>
    <w:rsid w:val="00503D8F"/>
    <w:rsid w:val="00541FD2"/>
    <w:rsid w:val="005C32E9"/>
    <w:rsid w:val="006525F4"/>
    <w:rsid w:val="0076034B"/>
    <w:rsid w:val="008F21AA"/>
    <w:rsid w:val="009A1B9B"/>
    <w:rsid w:val="00A51EFB"/>
    <w:rsid w:val="00AC1410"/>
    <w:rsid w:val="00B100AB"/>
    <w:rsid w:val="00BC6A43"/>
    <w:rsid w:val="00C67925"/>
    <w:rsid w:val="00E242EC"/>
    <w:rsid w:val="00FA18B4"/>
    <w:rsid w:val="00FB1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1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A51EFB"/>
    <w:pPr>
      <w:keepNext/>
      <w:pBdr>
        <w:bottom w:val="single" w:sz="4" w:space="1" w:color="auto"/>
      </w:pBdr>
      <w:autoSpaceDE w:val="0"/>
      <w:autoSpaceDN w:val="0"/>
      <w:adjustRightInd w:val="0"/>
      <w:spacing w:after="120"/>
      <w:outlineLvl w:val="2"/>
    </w:pPr>
    <w:rPr>
      <w:rFonts w:ascii="TimesNewRomanPS-BoldMT" w:hAnsi="TimesNewRomanPS-BoldMT"/>
      <w:b/>
      <w:bCs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A51EFB"/>
    <w:rPr>
      <w:rFonts w:ascii="TimesNewRomanPS-BoldMT" w:eastAsia="Times New Roman" w:hAnsi="TimesNewRomanPS-BoldMT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rsid w:val="00A51EFB"/>
    <w:rPr>
      <w:color w:val="0000FF"/>
      <w:u w:val="single"/>
    </w:rPr>
  </w:style>
  <w:style w:type="paragraph" w:styleId="Zhlav">
    <w:name w:val="header"/>
    <w:basedOn w:val="Normln"/>
    <w:link w:val="ZhlavChar"/>
    <w:semiHidden/>
    <w:rsid w:val="00A51E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A51E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rosttext">
    <w:name w:val="Plain Text"/>
    <w:basedOn w:val="Normln"/>
    <w:link w:val="ProsttextChar"/>
    <w:semiHidden/>
    <w:unhideWhenUsed/>
    <w:rsid w:val="00A51EFB"/>
    <w:rPr>
      <w:rFonts w:ascii="Verdana" w:eastAsia="Calibri" w:hAnsi="Verdana"/>
      <w:sz w:val="18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semiHidden/>
    <w:rsid w:val="00A51EFB"/>
    <w:rPr>
      <w:rFonts w:ascii="Verdana" w:eastAsia="Calibri" w:hAnsi="Verdana" w:cs="Times New Roman"/>
      <w:sz w:val="18"/>
      <w:szCs w:val="21"/>
    </w:rPr>
  </w:style>
  <w:style w:type="paragraph" w:styleId="Zkladntextodsazen">
    <w:name w:val="Body Text Indent"/>
    <w:basedOn w:val="Normln"/>
    <w:link w:val="ZkladntextodsazenChar"/>
    <w:semiHidden/>
    <w:rsid w:val="00A51EFB"/>
    <w:pPr>
      <w:autoSpaceDE w:val="0"/>
      <w:autoSpaceDN w:val="0"/>
      <w:adjustRightInd w:val="0"/>
      <w:spacing w:line="312" w:lineRule="auto"/>
      <w:ind w:firstLine="708"/>
    </w:pPr>
    <w:rPr>
      <w:rFonts w:ascii="Arial" w:hAnsi="Arial" w:cs="Arial"/>
      <w:sz w:val="20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A51EFB"/>
    <w:rPr>
      <w:rFonts w:ascii="Arial" w:eastAsia="Times New Roman" w:hAnsi="Arial" w:cs="Arial"/>
      <w:sz w:val="20"/>
      <w:szCs w:val="24"/>
      <w:lang w:eastAsia="cs-CZ"/>
    </w:rPr>
  </w:style>
  <w:style w:type="paragraph" w:styleId="Zkladntext3">
    <w:name w:val="Body Text 3"/>
    <w:basedOn w:val="Normln"/>
    <w:link w:val="Zkladntext3Char"/>
    <w:semiHidden/>
    <w:rsid w:val="00A51EFB"/>
    <w:pPr>
      <w:autoSpaceDE w:val="0"/>
      <w:autoSpaceDN w:val="0"/>
      <w:adjustRightInd w:val="0"/>
      <w:spacing w:line="312" w:lineRule="auto"/>
    </w:pPr>
    <w:rPr>
      <w:rFonts w:ascii="Arial" w:hAnsi="Arial" w:cs="Arial"/>
      <w:sz w:val="20"/>
    </w:rPr>
  </w:style>
  <w:style w:type="character" w:customStyle="1" w:styleId="Zkladntext3Char">
    <w:name w:val="Základní text 3 Char"/>
    <w:basedOn w:val="Standardnpsmoodstavce"/>
    <w:link w:val="Zkladntext3"/>
    <w:semiHidden/>
    <w:rsid w:val="00A51EFB"/>
    <w:rPr>
      <w:rFonts w:ascii="Arial" w:eastAsia="Times New Roman" w:hAnsi="Arial" w:cs="Arial"/>
      <w:sz w:val="20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1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A51EFB"/>
    <w:pPr>
      <w:keepNext/>
      <w:pBdr>
        <w:bottom w:val="single" w:sz="4" w:space="1" w:color="auto"/>
      </w:pBdr>
      <w:autoSpaceDE w:val="0"/>
      <w:autoSpaceDN w:val="0"/>
      <w:adjustRightInd w:val="0"/>
      <w:spacing w:after="120"/>
      <w:outlineLvl w:val="2"/>
    </w:pPr>
    <w:rPr>
      <w:rFonts w:ascii="TimesNewRomanPS-BoldMT" w:hAnsi="TimesNewRomanPS-BoldMT"/>
      <w:b/>
      <w:bCs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A51EFB"/>
    <w:rPr>
      <w:rFonts w:ascii="TimesNewRomanPS-BoldMT" w:eastAsia="Times New Roman" w:hAnsi="TimesNewRomanPS-BoldMT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rsid w:val="00A51EFB"/>
    <w:rPr>
      <w:color w:val="0000FF"/>
      <w:u w:val="single"/>
    </w:rPr>
  </w:style>
  <w:style w:type="paragraph" w:styleId="Zhlav">
    <w:name w:val="header"/>
    <w:basedOn w:val="Normln"/>
    <w:link w:val="ZhlavChar"/>
    <w:semiHidden/>
    <w:rsid w:val="00A51E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A51E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rosttext">
    <w:name w:val="Plain Text"/>
    <w:basedOn w:val="Normln"/>
    <w:link w:val="ProsttextChar"/>
    <w:semiHidden/>
    <w:unhideWhenUsed/>
    <w:rsid w:val="00A51EFB"/>
    <w:rPr>
      <w:rFonts w:ascii="Verdana" w:eastAsia="Calibri" w:hAnsi="Verdana"/>
      <w:sz w:val="18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semiHidden/>
    <w:rsid w:val="00A51EFB"/>
    <w:rPr>
      <w:rFonts w:ascii="Verdana" w:eastAsia="Calibri" w:hAnsi="Verdana" w:cs="Times New Roman"/>
      <w:sz w:val="18"/>
      <w:szCs w:val="21"/>
    </w:rPr>
  </w:style>
  <w:style w:type="paragraph" w:styleId="Zkladntextodsazen">
    <w:name w:val="Body Text Indent"/>
    <w:basedOn w:val="Normln"/>
    <w:link w:val="ZkladntextodsazenChar"/>
    <w:semiHidden/>
    <w:rsid w:val="00A51EFB"/>
    <w:pPr>
      <w:autoSpaceDE w:val="0"/>
      <w:autoSpaceDN w:val="0"/>
      <w:adjustRightInd w:val="0"/>
      <w:spacing w:line="312" w:lineRule="auto"/>
      <w:ind w:firstLine="708"/>
    </w:pPr>
    <w:rPr>
      <w:rFonts w:ascii="Arial" w:hAnsi="Arial" w:cs="Arial"/>
      <w:sz w:val="20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A51EFB"/>
    <w:rPr>
      <w:rFonts w:ascii="Arial" w:eastAsia="Times New Roman" w:hAnsi="Arial" w:cs="Arial"/>
      <w:sz w:val="20"/>
      <w:szCs w:val="24"/>
      <w:lang w:eastAsia="cs-CZ"/>
    </w:rPr>
  </w:style>
  <w:style w:type="paragraph" w:styleId="Zkladntext3">
    <w:name w:val="Body Text 3"/>
    <w:basedOn w:val="Normln"/>
    <w:link w:val="Zkladntext3Char"/>
    <w:semiHidden/>
    <w:rsid w:val="00A51EFB"/>
    <w:pPr>
      <w:autoSpaceDE w:val="0"/>
      <w:autoSpaceDN w:val="0"/>
      <w:adjustRightInd w:val="0"/>
      <w:spacing w:line="312" w:lineRule="auto"/>
    </w:pPr>
    <w:rPr>
      <w:rFonts w:ascii="Arial" w:hAnsi="Arial" w:cs="Arial"/>
      <w:sz w:val="20"/>
    </w:rPr>
  </w:style>
  <w:style w:type="character" w:customStyle="1" w:styleId="Zkladntext3Char">
    <w:name w:val="Základní text 3 Char"/>
    <w:basedOn w:val="Standardnpsmoodstavce"/>
    <w:link w:val="Zkladntext3"/>
    <w:semiHidden/>
    <w:rsid w:val="00A51EFB"/>
    <w:rPr>
      <w:rFonts w:ascii="Arial" w:eastAsia="Times New Roman" w:hAnsi="Arial" w:cs="Arial"/>
      <w:sz w:val="20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pu.cz" TargetMode="External"/><Relationship Id="rId13" Type="http://schemas.openxmlformats.org/officeDocument/2006/relationships/hyperlink" Target="https://www.klaster-kladruby.cz/cs/akce/8417-svatohubertska-mse-v-klastere-kladruby" TargetMode="External"/><Relationship Id="rId18" Type="http://schemas.openxmlformats.org/officeDocument/2006/relationships/hyperlink" Target="https://www.zamek-kozel.eu/cs/akce/8425-pavel-sporcl-s-cikanskou-cimbalovou-kapelou-gipsy-way-ensemble-zamek-kozel" TargetMode="External"/><Relationship Id="rId26" Type="http://schemas.openxmlformats.org/officeDocument/2006/relationships/hyperlink" Target="https://www.horsovsky-tyn.cz/cs/akce/10212-vanocni-prohlidky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horsovsky-tyn.cz/cs/akce/10211-zivy-betlem-2016" TargetMode="External"/><Relationship Id="rId7" Type="http://schemas.openxmlformats.org/officeDocument/2006/relationships/hyperlink" Target="http://www.npu-cb.eu" TargetMode="External"/><Relationship Id="rId12" Type="http://schemas.openxmlformats.org/officeDocument/2006/relationships/hyperlink" Target="https://www.zamek-nebilovy.cz/cs/akce/5023-requiem-za-vojtecha-hrabete-czernina" TargetMode="External"/><Relationship Id="rId17" Type="http://schemas.openxmlformats.org/officeDocument/2006/relationships/hyperlink" Target="https://www.cervene-porici.cz/cs/akce/8591-adventni-koncert-na-zamku-cervene-porici-vanocni-pastorely" TargetMode="External"/><Relationship Id="rId25" Type="http://schemas.openxmlformats.org/officeDocument/2006/relationships/hyperlink" Target="https://www.klaster-kladruby.cz/cs/akce/8422-oziveny-betlem-v-klastere-kladruby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www.hrad-rabi.eu/cs/akce/1980-nebicko-a-peklicko-na-rabi" TargetMode="External"/><Relationship Id="rId20" Type="http://schemas.openxmlformats.org/officeDocument/2006/relationships/hyperlink" Target="https://www.klaster-kladruby.cz/cs/akce/8419-cavalla-vanocni-koncert-v-klastere-kladruby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skorepova.jitka@npu.cz" TargetMode="External"/><Relationship Id="rId11" Type="http://schemas.openxmlformats.org/officeDocument/2006/relationships/hyperlink" Target="https://www.klaster-plasy.eu/cs/akce/18487-tajemna-cesta-za-knihou-plasy" TargetMode="External"/><Relationship Id="rId24" Type="http://schemas.openxmlformats.org/officeDocument/2006/relationships/hyperlink" Target="https://www.klaster-kladruby.cz/cs/akce/8421-mse-svata-svatku-sv-stepana-v-klastere-kladruby" TargetMode="External"/><Relationship Id="rId5" Type="http://schemas.openxmlformats.org/officeDocument/2006/relationships/hyperlink" Target="mailto:pavelec.petr@npu.cz" TargetMode="External"/><Relationship Id="rId15" Type="http://schemas.openxmlformats.org/officeDocument/2006/relationships/hyperlink" Target="https://www.klaster-plasy.eu/cs/akce/18488-prohlidky-s-hodinarem-plasy" TargetMode="External"/><Relationship Id="rId23" Type="http://schemas.openxmlformats.org/officeDocument/2006/relationships/hyperlink" Target="https://www.klaster-kladruby.cz/cs/akce/8420-rozdavani-betlemskeho-svetla-v-klastere-kladruby" TargetMode="External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yperlink" Target="https://www.hrad-rabi.eu/cs/akce/1021-vanoce-na-rabi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s://www.horsovsky-tyn.cz/cs/akce/10221-mezinarodni-filmovy-festival-juniorfest-2016" TargetMode="External"/><Relationship Id="rId22" Type="http://schemas.openxmlformats.org/officeDocument/2006/relationships/hyperlink" Target="https://www.cervene-porici.cz/cs/akce/8592-zamek-cervene-porici-rozdava-betlemske-svetlo" TargetMode="External"/><Relationship Id="rId27" Type="http://schemas.openxmlformats.org/officeDocument/2006/relationships/hyperlink" Target="https://www.hradsvihov.cz/cs/akce/18272-zimni-prohlidky-hradu-svihov-i-pro-hendikepovane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9</Pages>
  <Words>2303</Words>
  <Characters>13592</Characters>
  <Application>Microsoft Office Word</Application>
  <DocSecurity>0</DocSecurity>
  <Lines>113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Skořepová</dc:creator>
  <cp:lastModifiedBy>Jitka Skořepová</cp:lastModifiedBy>
  <cp:revision>8</cp:revision>
  <dcterms:created xsi:type="dcterms:W3CDTF">2016-10-27T14:00:00Z</dcterms:created>
  <dcterms:modified xsi:type="dcterms:W3CDTF">2016-10-27T20:25:00Z</dcterms:modified>
</cp:coreProperties>
</file>